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5D535" w14:textId="11487BFC" w:rsidR="00C96ADB" w:rsidRDefault="00C96ADB">
      <w:bookmarkStart w:id="0" w:name="_Hlk141965454"/>
      <w:bookmarkEnd w:id="0"/>
    </w:p>
    <w:p w14:paraId="783149C3" w14:textId="7D048C2C" w:rsidR="00834C7C" w:rsidRDefault="00130F18" w:rsidP="00816206">
      <w:pPr>
        <w:ind w:left="-1440"/>
        <w:rPr>
          <w:rFonts w:ascii="Times New Roman" w:hAnsi="Times New Roman"/>
        </w:rPr>
      </w:pPr>
      <w:r w:rsidRPr="0034212C">
        <w:rPr>
          <w:noProof/>
        </w:rPr>
        <w:drawing>
          <wp:anchor distT="0" distB="0" distL="114300" distR="114300" simplePos="0" relativeHeight="251658244" behindDoc="0" locked="0" layoutInCell="1" allowOverlap="1" wp14:anchorId="0494E859" wp14:editId="6E65FE76">
            <wp:simplePos x="0" y="0"/>
            <wp:positionH relativeFrom="margin">
              <wp:posOffset>5117371</wp:posOffset>
            </wp:positionH>
            <wp:positionV relativeFrom="topMargin">
              <wp:posOffset>8584366</wp:posOffset>
            </wp:positionV>
            <wp:extent cx="1470025" cy="408940"/>
            <wp:effectExtent l="0" t="0" r="0" b="0"/>
            <wp:wrapTopAndBottom/>
            <wp:docPr id="561" name="Picture 561" descr="A close up of a sign&#10;&#10;Description generated with very high confidence">
              <a:extLst xmlns:a="http://schemas.openxmlformats.org/drawingml/2006/main">
                <a:ext uri="{FF2B5EF4-FFF2-40B4-BE49-F238E27FC236}">
                  <a16:creationId xmlns:a16="http://schemas.microsoft.com/office/drawing/2014/main" id="{7D11C4FB-A00C-4FFE-93E9-C3F411BC1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very high confidence">
                      <a:extLst>
                        <a:ext uri="{FF2B5EF4-FFF2-40B4-BE49-F238E27FC236}">
                          <a16:creationId xmlns:a16="http://schemas.microsoft.com/office/drawing/2014/main" id="{7D11C4FB-A00C-4FFE-93E9-C3F411BC12D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0025" cy="408940"/>
                    </a:xfrm>
                    <a:prstGeom prst="rect">
                      <a:avLst/>
                    </a:prstGeom>
                  </pic:spPr>
                </pic:pic>
              </a:graphicData>
            </a:graphic>
            <wp14:sizeRelH relativeFrom="margin">
              <wp14:pctWidth>0</wp14:pctWidth>
            </wp14:sizeRelH>
            <wp14:sizeRelV relativeFrom="margin">
              <wp14:pctHeight>0</wp14:pctHeight>
            </wp14:sizeRelV>
          </wp:anchor>
        </w:drawing>
      </w:r>
      <w:r w:rsidR="00E2060D">
        <w:rPr>
          <w:noProof/>
        </w:rPr>
        <mc:AlternateContent>
          <mc:Choice Requires="wps">
            <w:drawing>
              <wp:anchor distT="0" distB="0" distL="114300" distR="114300" simplePos="0" relativeHeight="251658241" behindDoc="0" locked="0" layoutInCell="1" allowOverlap="1" wp14:anchorId="1B06BA6C" wp14:editId="69394566">
                <wp:simplePos x="0" y="0"/>
                <wp:positionH relativeFrom="page">
                  <wp:align>right</wp:align>
                </wp:positionH>
                <wp:positionV relativeFrom="paragraph">
                  <wp:posOffset>7989570</wp:posOffset>
                </wp:positionV>
                <wp:extent cx="2000250" cy="695325"/>
                <wp:effectExtent l="0" t="0" r="0"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695325"/>
                        </a:xfrm>
                        <a:prstGeom prst="rect">
                          <a:avLst/>
                        </a:prstGeom>
                        <a:noFill/>
                        <a:ln>
                          <a:noFill/>
                        </a:ln>
                      </wps:spPr>
                      <wps:txbx>
                        <w:txbxContent>
                          <w:p w14:paraId="0A7BD92C" w14:textId="686C2941" w:rsidR="00545537" w:rsidRDefault="00545537" w:rsidP="00E2060D">
                            <w:pPr>
                              <w:jc w:val="center"/>
                              <w:rPr>
                                <w:b/>
                                <w:sz w:val="20"/>
                                <w:szCs w:val="20"/>
                              </w:rPr>
                            </w:pPr>
                            <w:r>
                              <w:rPr>
                                <w:b/>
                                <w:sz w:val="20"/>
                                <w:szCs w:val="20"/>
                              </w:rPr>
                              <w:t>100 Riverside Parkway,</w:t>
                            </w:r>
                            <w:r w:rsidRPr="00152417">
                              <w:rPr>
                                <w:b/>
                                <w:sz w:val="20"/>
                                <w:szCs w:val="20"/>
                              </w:rPr>
                              <w:t xml:space="preserve"> Suite </w:t>
                            </w:r>
                            <w:r>
                              <w:rPr>
                                <w:b/>
                                <w:sz w:val="20"/>
                                <w:szCs w:val="20"/>
                              </w:rPr>
                              <w:t>201</w:t>
                            </w:r>
                          </w:p>
                          <w:p w14:paraId="4C471C57" w14:textId="45304819" w:rsidR="00545537" w:rsidRDefault="00545537" w:rsidP="00E2060D">
                            <w:pPr>
                              <w:jc w:val="center"/>
                              <w:rPr>
                                <w:b/>
                                <w:sz w:val="20"/>
                                <w:szCs w:val="20"/>
                              </w:rPr>
                            </w:pPr>
                            <w:r>
                              <w:rPr>
                                <w:b/>
                                <w:sz w:val="20"/>
                                <w:szCs w:val="20"/>
                              </w:rPr>
                              <w:t>Fredericksburg, Virginia 22406</w:t>
                            </w:r>
                          </w:p>
                          <w:p w14:paraId="5F1707A6" w14:textId="33CC0E60" w:rsidR="00545537" w:rsidRPr="00152417" w:rsidRDefault="00545537" w:rsidP="00E2060D">
                            <w:pPr>
                              <w:jc w:val="center"/>
                              <w:rPr>
                                <w:b/>
                                <w:sz w:val="20"/>
                                <w:szCs w:val="20"/>
                              </w:rPr>
                            </w:pPr>
                            <w:r>
                              <w:rPr>
                                <w:b/>
                                <w:sz w:val="20"/>
                                <w:szCs w:val="20"/>
                              </w:rPr>
                              <w:t>571-991-5737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BA6C" id="Rectangle 10" o:spid="_x0000_s1026" style="position:absolute;left:0;text-align:left;margin-left:106.3pt;margin-top:629.1pt;width:157.5pt;height:54.75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" filled="f" stroked="f">
                <v:textbox>
                  <w:txbxContent>
                    <w:p w14:paraId="0A7BD92C" w14:textId="686C2941" w:rsidR="00545537" w:rsidRDefault="00545537" w:rsidP="00E2060D">
                      <w:pPr>
                        <w:jc w:val="center"/>
                        <w:rPr>
                          <w:b/>
                          <w:sz w:val="20"/>
                          <w:szCs w:val="20"/>
                        </w:rPr>
                      </w:pPr>
                      <w:r>
                        <w:rPr>
                          <w:b/>
                          <w:sz w:val="20"/>
                          <w:szCs w:val="20"/>
                        </w:rPr>
                        <w:t>100 Riverside Parkway,</w:t>
                      </w:r>
                      <w:r w:rsidRPr="00152417">
                        <w:rPr>
                          <w:b/>
                          <w:sz w:val="20"/>
                          <w:szCs w:val="20"/>
                        </w:rPr>
                        <w:t xml:space="preserve"> Suite </w:t>
                      </w:r>
                      <w:r>
                        <w:rPr>
                          <w:b/>
                          <w:sz w:val="20"/>
                          <w:szCs w:val="20"/>
                        </w:rPr>
                        <w:t>201</w:t>
                      </w:r>
                    </w:p>
                    <w:p w14:paraId="4C471C57" w14:textId="45304819" w:rsidR="00545537" w:rsidRDefault="00545537" w:rsidP="00E2060D">
                      <w:pPr>
                        <w:jc w:val="center"/>
                        <w:rPr>
                          <w:b/>
                          <w:sz w:val="20"/>
                          <w:szCs w:val="20"/>
                        </w:rPr>
                      </w:pPr>
                      <w:r>
                        <w:rPr>
                          <w:b/>
                          <w:sz w:val="20"/>
                          <w:szCs w:val="20"/>
                        </w:rPr>
                        <w:t>Fredericksburg, Virginia 22406</w:t>
                      </w:r>
                    </w:p>
                    <w:p w14:paraId="5F1707A6" w14:textId="33CC0E60" w:rsidR="00545537" w:rsidRPr="00152417" w:rsidRDefault="00545537" w:rsidP="00E2060D">
                      <w:pPr>
                        <w:jc w:val="center"/>
                        <w:rPr>
                          <w:b/>
                          <w:sz w:val="20"/>
                          <w:szCs w:val="20"/>
                        </w:rPr>
                      </w:pPr>
                      <w:r>
                        <w:rPr>
                          <w:b/>
                          <w:sz w:val="20"/>
                          <w:szCs w:val="20"/>
                        </w:rPr>
                        <w:t>571-991-5737</w:t>
                      </w:r>
                    </w:p>
                  </w:txbxContent>
                </v:textbox>
                <w10:wrap anchorx="page"/>
              </v:rect>
            </w:pict>
          </mc:Fallback>
        </mc:AlternateContent>
      </w:r>
      <w:r w:rsidR="00E2060D">
        <w:rPr>
          <w:noProof/>
        </w:rPr>
        <mc:AlternateContent>
          <mc:Choice Requires="wps">
            <w:drawing>
              <wp:anchor distT="0" distB="0" distL="114300" distR="114300" simplePos="0" relativeHeight="251658243" behindDoc="0" locked="0" layoutInCell="1" allowOverlap="1" wp14:anchorId="6B9E30D2" wp14:editId="44BA49B6">
                <wp:simplePos x="0" y="0"/>
                <wp:positionH relativeFrom="page">
                  <wp:posOffset>419100</wp:posOffset>
                </wp:positionH>
                <wp:positionV relativeFrom="margin">
                  <wp:posOffset>4906645</wp:posOffset>
                </wp:positionV>
                <wp:extent cx="6791325" cy="2200275"/>
                <wp:effectExtent l="0" t="0" r="9525"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2200275"/>
                        </a:xfrm>
                        <a:prstGeom prst="rect">
                          <a:avLst/>
                        </a:prstGeom>
                        <a:solidFill>
                          <a:srgbClr val="477BB9"/>
                        </a:solidFill>
                        <a:ln>
                          <a:noFill/>
                        </a:ln>
                      </wps:spPr>
                      <wps:txbx>
                        <w:txbxContent>
                          <w:p w14:paraId="3A7EAE13" w14:textId="77777777" w:rsidR="00545537" w:rsidRPr="0079397F" w:rsidRDefault="00545537" w:rsidP="00E2060D">
                            <w:pPr>
                              <w:jc w:val="right"/>
                              <w:rPr>
                                <w:rFonts w:ascii="Calibri" w:hAnsi="Calibri" w:cs="Calibri"/>
                                <w:b/>
                                <w:color w:val="FFFFFF"/>
                                <w:sz w:val="28"/>
                                <w:szCs w:val="28"/>
                              </w:rPr>
                            </w:pPr>
                            <w:r>
                              <w:rPr>
                                <w:noProof/>
                              </w:rPr>
                              <w:drawing>
                                <wp:inline distT="0" distB="0" distL="0" distR="0" wp14:anchorId="28E8E658" wp14:editId="09D996D6">
                                  <wp:extent cx="6865620" cy="28130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5620" cy="2813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E30D2" id="Rectangle 11" o:spid="_x0000_s1027" style="position:absolute;left:0;text-align:left;margin-left:33pt;margin-top:386.35pt;width:534.75pt;height:173.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" fillcolor="#477bb9" stroked="f">
                <v:textbox>
                  <w:txbxContent>
                    <w:p w14:paraId="3A7EAE13" w14:textId="77777777" w:rsidR="00545537" w:rsidRPr="0079397F" w:rsidRDefault="00545537" w:rsidP="00E2060D">
                      <w:pPr>
                        <w:jc w:val="right"/>
                        <w:rPr>
                          <w:rFonts w:ascii="Calibri" w:hAnsi="Calibri" w:cs="Calibri"/>
                          <w:b/>
                          <w:color w:val="FFFFFF"/>
                          <w:sz w:val="28"/>
                          <w:szCs w:val="28"/>
                        </w:rPr>
                      </w:pPr>
                      <w:r>
                        <w:rPr>
                          <w:noProof/>
                        </w:rPr>
                        <w:drawing>
                          <wp:inline distT="0" distB="0" distL="0" distR="0" wp14:anchorId="28E8E658" wp14:editId="09D996D6">
                            <wp:extent cx="6865620" cy="28130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5620" cy="2813050"/>
                                    </a:xfrm>
                                    <a:prstGeom prst="rect">
                                      <a:avLst/>
                                    </a:prstGeom>
                                    <a:noFill/>
                                    <a:ln>
                                      <a:noFill/>
                                    </a:ln>
                                  </pic:spPr>
                                </pic:pic>
                              </a:graphicData>
                            </a:graphic>
                          </wp:inline>
                        </w:drawing>
                      </w:r>
                    </w:p>
                  </w:txbxContent>
                </v:textbox>
                <w10:wrap anchorx="page" anchory="margin"/>
              </v:rect>
            </w:pict>
          </mc:Fallback>
        </mc:AlternateContent>
      </w:r>
      <w:r w:rsidR="00256C6D">
        <w:rPr>
          <w:noProof/>
        </w:rPr>
        <mc:AlternateContent>
          <mc:Choice Requires="wps">
            <w:drawing>
              <wp:anchor distT="0" distB="0" distL="114300" distR="114300" simplePos="0" relativeHeight="251658242" behindDoc="0" locked="0" layoutInCell="1" allowOverlap="1" wp14:anchorId="467783F0" wp14:editId="02CAFF5F">
                <wp:simplePos x="0" y="0"/>
                <wp:positionH relativeFrom="page">
                  <wp:align>center</wp:align>
                </wp:positionH>
                <wp:positionV relativeFrom="page">
                  <wp:posOffset>1906270</wp:posOffset>
                </wp:positionV>
                <wp:extent cx="6591300" cy="1955800"/>
                <wp:effectExtent l="0" t="0" r="0" b="635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1955800"/>
                        </a:xfrm>
                        <a:prstGeom prst="rect">
                          <a:avLst/>
                        </a:prstGeom>
                        <a:solidFill>
                          <a:srgbClr val="477BB9"/>
                        </a:solidFill>
                        <a:ln>
                          <a:noFill/>
                        </a:ln>
                      </wps:spPr>
                      <wps:txbx>
                        <w:txbxContent>
                          <w:p w14:paraId="5D630668" w14:textId="2A9A3911" w:rsidR="00261468" w:rsidRDefault="00261468" w:rsidP="00256C6D">
                            <w:pPr>
                              <w:jc w:val="right"/>
                              <w:rPr>
                                <w:rFonts w:ascii="Calibri" w:hAnsi="Calibri" w:cs="Calibri"/>
                                <w:b/>
                                <w:color w:val="FFFFFF"/>
                                <w:sz w:val="52"/>
                                <w:szCs w:val="52"/>
                              </w:rPr>
                            </w:pPr>
                            <w:r>
                              <w:rPr>
                                <w:rFonts w:ascii="Calibri" w:hAnsi="Calibri" w:cs="Calibri"/>
                                <w:b/>
                                <w:color w:val="FFFFFF"/>
                                <w:sz w:val="52"/>
                                <w:szCs w:val="52"/>
                              </w:rPr>
                              <w:t>SLDS Solution</w:t>
                            </w:r>
                          </w:p>
                          <w:p w14:paraId="156927A3" w14:textId="35300E70" w:rsidR="00545537" w:rsidRDefault="00F73A29" w:rsidP="00256C6D">
                            <w:pPr>
                              <w:jc w:val="right"/>
                              <w:rPr>
                                <w:rFonts w:ascii="Calibri" w:hAnsi="Calibri" w:cs="Calibri"/>
                                <w:b/>
                                <w:color w:val="FFFFFF"/>
                                <w:sz w:val="38"/>
                                <w:szCs w:val="38"/>
                              </w:rPr>
                            </w:pPr>
                            <w:r>
                              <w:rPr>
                                <w:rFonts w:ascii="Calibri" w:hAnsi="Calibri" w:cs="Calibri"/>
                                <w:b/>
                                <w:color w:val="FFFFFF"/>
                                <w:sz w:val="52"/>
                                <w:szCs w:val="52"/>
                              </w:rPr>
                              <w:t>Technical</w:t>
                            </w:r>
                            <w:r w:rsidR="004B36A1">
                              <w:rPr>
                                <w:rFonts w:ascii="Calibri" w:hAnsi="Calibri" w:cs="Calibri"/>
                                <w:b/>
                                <w:color w:val="FFFFFF"/>
                                <w:sz w:val="52"/>
                                <w:szCs w:val="52"/>
                              </w:rPr>
                              <w:t xml:space="preserve"> </w:t>
                            </w:r>
                            <w:r>
                              <w:rPr>
                                <w:rFonts w:ascii="Calibri" w:hAnsi="Calibri" w:cs="Calibri"/>
                                <w:b/>
                                <w:color w:val="FFFFFF"/>
                                <w:sz w:val="52"/>
                                <w:szCs w:val="52"/>
                              </w:rPr>
                              <w:t>Design</w:t>
                            </w:r>
                            <w:r w:rsidR="00744D92">
                              <w:rPr>
                                <w:rFonts w:ascii="Calibri" w:hAnsi="Calibri" w:cs="Calibri"/>
                                <w:b/>
                                <w:color w:val="FFFFFF"/>
                                <w:sz w:val="52"/>
                                <w:szCs w:val="52"/>
                              </w:rPr>
                              <w:t xml:space="preserve"> and </w:t>
                            </w:r>
                            <w:r w:rsidR="00296FFC">
                              <w:rPr>
                                <w:rFonts w:ascii="Calibri" w:hAnsi="Calibri" w:cs="Calibri"/>
                                <w:b/>
                                <w:color w:val="FFFFFF"/>
                                <w:sz w:val="52"/>
                                <w:szCs w:val="52"/>
                              </w:rPr>
                              <w:t>Overview</w:t>
                            </w:r>
                          </w:p>
                          <w:p w14:paraId="7E2262FD" w14:textId="77777777" w:rsidR="00545537" w:rsidRPr="009C38F8" w:rsidRDefault="00545537" w:rsidP="00256C6D">
                            <w:pPr>
                              <w:jc w:val="right"/>
                              <w:rPr>
                                <w:rFonts w:ascii="Calibri" w:hAnsi="Calibri" w:cs="Calibri"/>
                                <w:b/>
                                <w:color w:val="FFFFFF"/>
                                <w:sz w:val="10"/>
                                <w:szCs w:val="10"/>
                              </w:rPr>
                            </w:pPr>
                          </w:p>
                          <w:p w14:paraId="083C8EC2" w14:textId="77777777" w:rsidR="00545537" w:rsidRPr="0079397F" w:rsidRDefault="00545537" w:rsidP="00256C6D">
                            <w:pPr>
                              <w:jc w:val="right"/>
                              <w:rPr>
                                <w:rFonts w:ascii="Calibri" w:hAnsi="Calibri" w:cs="Calibri"/>
                                <w:b/>
                                <w:color w:val="FFFFFF"/>
                                <w:sz w:val="30"/>
                                <w:szCs w:val="30"/>
                              </w:rPr>
                            </w:pPr>
                            <w:r w:rsidRPr="0079397F">
                              <w:rPr>
                                <w:rFonts w:ascii="Calibri" w:hAnsi="Calibri" w:cs="Calibri"/>
                                <w:b/>
                                <w:color w:val="FFFFFF"/>
                                <w:sz w:val="30"/>
                                <w:szCs w:val="30"/>
                              </w:rPr>
                              <w:t xml:space="preserve">Prepared for </w:t>
                            </w:r>
                          </w:p>
                          <w:p w14:paraId="163D4BEC" w14:textId="40CFC635" w:rsidR="00545537" w:rsidRDefault="00355E7F" w:rsidP="00256C6D">
                            <w:pPr>
                              <w:jc w:val="right"/>
                              <w:rPr>
                                <w:rFonts w:ascii="Calibri" w:hAnsi="Calibri" w:cs="Calibri"/>
                                <w:b/>
                                <w:color w:val="FFFFFF"/>
                                <w:sz w:val="30"/>
                                <w:szCs w:val="30"/>
                              </w:rPr>
                            </w:pPr>
                            <w:r>
                              <w:rPr>
                                <w:rFonts w:ascii="Calibri" w:hAnsi="Calibri" w:cs="Calibri"/>
                                <w:b/>
                                <w:color w:val="FFFFFF"/>
                                <w:sz w:val="30"/>
                                <w:szCs w:val="30"/>
                              </w:rPr>
                              <w:t>Commonwealth of the</w:t>
                            </w:r>
                            <w:r w:rsidR="007200AD">
                              <w:rPr>
                                <w:rFonts w:ascii="Calibri" w:hAnsi="Calibri" w:cs="Calibri"/>
                                <w:b/>
                                <w:color w:val="FFFFFF"/>
                                <w:sz w:val="30"/>
                                <w:szCs w:val="30"/>
                              </w:rPr>
                              <w:t xml:space="preserve"> Northern</w:t>
                            </w:r>
                            <w:r>
                              <w:rPr>
                                <w:rFonts w:ascii="Calibri" w:hAnsi="Calibri" w:cs="Calibri"/>
                                <w:b/>
                                <w:color w:val="FFFFFF"/>
                                <w:sz w:val="30"/>
                                <w:szCs w:val="30"/>
                              </w:rPr>
                              <w:t xml:space="preserve"> Mariana</w:t>
                            </w:r>
                            <w:r w:rsidR="007200AD">
                              <w:rPr>
                                <w:rFonts w:ascii="Calibri" w:hAnsi="Calibri" w:cs="Calibri"/>
                                <w:b/>
                                <w:color w:val="FFFFFF"/>
                                <w:sz w:val="30"/>
                                <w:szCs w:val="30"/>
                              </w:rPr>
                              <w:t xml:space="preserve"> Islands</w:t>
                            </w:r>
                            <w:r w:rsidR="00651D1A">
                              <w:rPr>
                                <w:rFonts w:ascii="Calibri" w:hAnsi="Calibri" w:cs="Calibri"/>
                                <w:b/>
                                <w:color w:val="FFFFFF"/>
                                <w:sz w:val="30"/>
                                <w:szCs w:val="30"/>
                              </w:rPr>
                              <w:t xml:space="preserve"> Public School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783F0" id="Rectangle 77" o:spid="_x0000_s1028" style="position:absolute;left:0;text-align:left;margin-left:0;margin-top:150.1pt;width:519pt;height:154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" fillcolor="#477bb9" stroked="f">
                <v:textbox>
                  <w:txbxContent>
                    <w:p w14:paraId="5D630668" w14:textId="2A9A3911" w:rsidR="00261468" w:rsidRDefault="00261468" w:rsidP="00256C6D">
                      <w:pPr>
                        <w:jc w:val="right"/>
                        <w:rPr>
                          <w:rFonts w:ascii="Calibri" w:hAnsi="Calibri" w:cs="Calibri"/>
                          <w:b/>
                          <w:color w:val="FFFFFF"/>
                          <w:sz w:val="52"/>
                          <w:szCs w:val="52"/>
                        </w:rPr>
                      </w:pPr>
                      <w:r>
                        <w:rPr>
                          <w:rFonts w:ascii="Calibri" w:hAnsi="Calibri" w:cs="Calibri"/>
                          <w:b/>
                          <w:color w:val="FFFFFF"/>
                          <w:sz w:val="52"/>
                          <w:szCs w:val="52"/>
                        </w:rPr>
                        <w:t>SLDS Solution</w:t>
                      </w:r>
                    </w:p>
                    <w:p w14:paraId="156927A3" w14:textId="35300E70" w:rsidR="00545537" w:rsidRDefault="00F73A29" w:rsidP="00256C6D">
                      <w:pPr>
                        <w:jc w:val="right"/>
                        <w:rPr>
                          <w:rFonts w:ascii="Calibri" w:hAnsi="Calibri" w:cs="Calibri"/>
                          <w:b/>
                          <w:color w:val="FFFFFF"/>
                          <w:sz w:val="38"/>
                          <w:szCs w:val="38"/>
                        </w:rPr>
                      </w:pPr>
                      <w:r>
                        <w:rPr>
                          <w:rFonts w:ascii="Calibri" w:hAnsi="Calibri" w:cs="Calibri"/>
                          <w:b/>
                          <w:color w:val="FFFFFF"/>
                          <w:sz w:val="52"/>
                          <w:szCs w:val="52"/>
                        </w:rPr>
                        <w:t>Technical</w:t>
                      </w:r>
                      <w:r w:rsidR="004B36A1">
                        <w:rPr>
                          <w:rFonts w:ascii="Calibri" w:hAnsi="Calibri" w:cs="Calibri"/>
                          <w:b/>
                          <w:color w:val="FFFFFF"/>
                          <w:sz w:val="52"/>
                          <w:szCs w:val="52"/>
                        </w:rPr>
                        <w:t xml:space="preserve"> </w:t>
                      </w:r>
                      <w:r>
                        <w:rPr>
                          <w:rFonts w:ascii="Calibri" w:hAnsi="Calibri" w:cs="Calibri"/>
                          <w:b/>
                          <w:color w:val="FFFFFF"/>
                          <w:sz w:val="52"/>
                          <w:szCs w:val="52"/>
                        </w:rPr>
                        <w:t>Design</w:t>
                      </w:r>
                      <w:r w:rsidR="00744D92">
                        <w:rPr>
                          <w:rFonts w:ascii="Calibri" w:hAnsi="Calibri" w:cs="Calibri"/>
                          <w:b/>
                          <w:color w:val="FFFFFF"/>
                          <w:sz w:val="52"/>
                          <w:szCs w:val="52"/>
                        </w:rPr>
                        <w:t xml:space="preserve"> and </w:t>
                      </w:r>
                      <w:r w:rsidR="00296FFC">
                        <w:rPr>
                          <w:rFonts w:ascii="Calibri" w:hAnsi="Calibri" w:cs="Calibri"/>
                          <w:b/>
                          <w:color w:val="FFFFFF"/>
                          <w:sz w:val="52"/>
                          <w:szCs w:val="52"/>
                        </w:rPr>
                        <w:t>Overview</w:t>
                      </w:r>
                    </w:p>
                    <w:p w14:paraId="7E2262FD" w14:textId="77777777" w:rsidR="00545537" w:rsidRPr="009C38F8" w:rsidRDefault="00545537" w:rsidP="00256C6D">
                      <w:pPr>
                        <w:jc w:val="right"/>
                        <w:rPr>
                          <w:rFonts w:ascii="Calibri" w:hAnsi="Calibri" w:cs="Calibri"/>
                          <w:b/>
                          <w:color w:val="FFFFFF"/>
                          <w:sz w:val="10"/>
                          <w:szCs w:val="10"/>
                        </w:rPr>
                      </w:pPr>
                    </w:p>
                    <w:p w14:paraId="083C8EC2" w14:textId="77777777" w:rsidR="00545537" w:rsidRPr="0079397F" w:rsidRDefault="00545537" w:rsidP="00256C6D">
                      <w:pPr>
                        <w:jc w:val="right"/>
                        <w:rPr>
                          <w:rFonts w:ascii="Calibri" w:hAnsi="Calibri" w:cs="Calibri"/>
                          <w:b/>
                          <w:color w:val="FFFFFF"/>
                          <w:sz w:val="30"/>
                          <w:szCs w:val="30"/>
                        </w:rPr>
                      </w:pPr>
                      <w:r w:rsidRPr="0079397F">
                        <w:rPr>
                          <w:rFonts w:ascii="Calibri" w:hAnsi="Calibri" w:cs="Calibri"/>
                          <w:b/>
                          <w:color w:val="FFFFFF"/>
                          <w:sz w:val="30"/>
                          <w:szCs w:val="30"/>
                        </w:rPr>
                        <w:t xml:space="preserve">Prepared for </w:t>
                      </w:r>
                    </w:p>
                    <w:p w14:paraId="163D4BEC" w14:textId="40CFC635" w:rsidR="00545537" w:rsidRDefault="00355E7F" w:rsidP="00256C6D">
                      <w:pPr>
                        <w:jc w:val="right"/>
                        <w:rPr>
                          <w:rFonts w:ascii="Calibri" w:hAnsi="Calibri" w:cs="Calibri"/>
                          <w:b/>
                          <w:color w:val="FFFFFF"/>
                          <w:sz w:val="30"/>
                          <w:szCs w:val="30"/>
                        </w:rPr>
                      </w:pPr>
                      <w:r>
                        <w:rPr>
                          <w:rFonts w:ascii="Calibri" w:hAnsi="Calibri" w:cs="Calibri"/>
                          <w:b/>
                          <w:color w:val="FFFFFF"/>
                          <w:sz w:val="30"/>
                          <w:szCs w:val="30"/>
                        </w:rPr>
                        <w:t>Commonwealth of the</w:t>
                      </w:r>
                      <w:r w:rsidR="007200AD">
                        <w:rPr>
                          <w:rFonts w:ascii="Calibri" w:hAnsi="Calibri" w:cs="Calibri"/>
                          <w:b/>
                          <w:color w:val="FFFFFF"/>
                          <w:sz w:val="30"/>
                          <w:szCs w:val="30"/>
                        </w:rPr>
                        <w:t xml:space="preserve"> Northern</w:t>
                      </w:r>
                      <w:r>
                        <w:rPr>
                          <w:rFonts w:ascii="Calibri" w:hAnsi="Calibri" w:cs="Calibri"/>
                          <w:b/>
                          <w:color w:val="FFFFFF"/>
                          <w:sz w:val="30"/>
                          <w:szCs w:val="30"/>
                        </w:rPr>
                        <w:t xml:space="preserve"> Mariana</w:t>
                      </w:r>
                      <w:r w:rsidR="007200AD">
                        <w:rPr>
                          <w:rFonts w:ascii="Calibri" w:hAnsi="Calibri" w:cs="Calibri"/>
                          <w:b/>
                          <w:color w:val="FFFFFF"/>
                          <w:sz w:val="30"/>
                          <w:szCs w:val="30"/>
                        </w:rPr>
                        <w:t xml:space="preserve"> Islands</w:t>
                      </w:r>
                      <w:r w:rsidR="00651D1A">
                        <w:rPr>
                          <w:rFonts w:ascii="Calibri" w:hAnsi="Calibri" w:cs="Calibri"/>
                          <w:b/>
                          <w:color w:val="FFFFFF"/>
                          <w:sz w:val="30"/>
                          <w:szCs w:val="30"/>
                        </w:rPr>
                        <w:t xml:space="preserve"> Public School System</w:t>
                      </w:r>
                    </w:p>
                  </w:txbxContent>
                </v:textbox>
                <w10:wrap anchorx="page" anchory="page"/>
              </v:rect>
            </w:pict>
          </mc:Fallback>
        </mc:AlternateContent>
      </w:r>
      <w:r w:rsidR="005B138B">
        <w:rPr>
          <w:noProof/>
        </w:rPr>
        <mc:AlternateContent>
          <mc:Choice Requires="wps">
            <w:drawing>
              <wp:anchor distT="0" distB="0" distL="114300" distR="114300" simplePos="0" relativeHeight="251658240" behindDoc="0" locked="0" layoutInCell="1" allowOverlap="1" wp14:anchorId="07E6CA4C" wp14:editId="2D4FAEA9">
                <wp:simplePos x="0" y="0"/>
                <wp:positionH relativeFrom="column">
                  <wp:posOffset>4857750</wp:posOffset>
                </wp:positionH>
                <wp:positionV relativeFrom="paragraph">
                  <wp:posOffset>-1086485</wp:posOffset>
                </wp:positionV>
                <wp:extent cx="2009775" cy="10077450"/>
                <wp:effectExtent l="0" t="0" r="0"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0077450"/>
                        </a:xfrm>
                        <a:prstGeom prst="rect">
                          <a:avLst/>
                        </a:prstGeom>
                        <a:solidFill>
                          <a:srgbClr val="7A9FC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89541" id="Rectangle 6" o:spid="_x0000_s1026" style="position:absolute;margin-left:382.5pt;margin-top:-85.55pt;width:158.25pt;height:7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" fillcolor="#7a9fcc" stroked="f"/>
            </w:pict>
          </mc:Fallback>
        </mc:AlternateContent>
      </w:r>
      <w:r w:rsidR="00C96ADB">
        <w:rPr>
          <w:noProof/>
        </w:rPr>
        <w:br w:type="page"/>
      </w:r>
    </w:p>
    <w:p w14:paraId="15E7B32E" w14:textId="77777777" w:rsidR="00816206" w:rsidRDefault="00816206" w:rsidP="00816206">
      <w:pPr>
        <w:ind w:left="-1440"/>
        <w:rPr>
          <w:rFonts w:ascii="Times New Roman" w:hAnsi="Times New Roman"/>
        </w:rPr>
      </w:pPr>
    </w:p>
    <w:p w14:paraId="74D1B091" w14:textId="77777777" w:rsidR="00816206" w:rsidRDefault="00816206" w:rsidP="00816206">
      <w:pPr>
        <w:ind w:left="-1440"/>
        <w:rPr>
          <w:rFonts w:ascii="Times New Roman" w:hAnsi="Times New Roman"/>
        </w:rPr>
      </w:pPr>
    </w:p>
    <w:p w14:paraId="2B6FA81B" w14:textId="77777777" w:rsidR="00816206" w:rsidRPr="00834C7C" w:rsidRDefault="00816206" w:rsidP="00816206">
      <w:pPr>
        <w:ind w:left="-1440"/>
        <w:rPr>
          <w:rFonts w:ascii="Times New Roman" w:hAnsi="Times New Roman"/>
        </w:rPr>
      </w:pPr>
    </w:p>
    <w:p w14:paraId="7590F058" w14:textId="77777777" w:rsidR="00834C7C" w:rsidRPr="00834C7C" w:rsidRDefault="00834C7C" w:rsidP="000829CF">
      <w:pPr>
        <w:jc w:val="center"/>
        <w:rPr>
          <w:rFonts w:ascii="Times New Roman" w:hAnsi="Times New Roman"/>
        </w:rPr>
      </w:pPr>
    </w:p>
    <w:p w14:paraId="54614652" w14:textId="77777777" w:rsidR="00834C7C" w:rsidRPr="00834C7C" w:rsidRDefault="00834C7C" w:rsidP="000829CF">
      <w:pPr>
        <w:jc w:val="center"/>
        <w:rPr>
          <w:rFonts w:ascii="Times New Roman" w:hAnsi="Times New Roman"/>
        </w:rPr>
      </w:pPr>
    </w:p>
    <w:p w14:paraId="32D3966D" w14:textId="77777777" w:rsidR="00834C7C" w:rsidRPr="00834C7C" w:rsidRDefault="00834C7C" w:rsidP="000829CF">
      <w:pPr>
        <w:jc w:val="center"/>
        <w:rPr>
          <w:rFonts w:ascii="Times New Roman" w:hAnsi="Times New Roman"/>
        </w:rPr>
      </w:pPr>
    </w:p>
    <w:p w14:paraId="7A3E96E1" w14:textId="77777777" w:rsidR="00834C7C" w:rsidRPr="00834C7C" w:rsidRDefault="00834C7C" w:rsidP="000829CF">
      <w:pPr>
        <w:jc w:val="center"/>
        <w:rPr>
          <w:rFonts w:ascii="Times New Roman" w:hAnsi="Times New Roman"/>
        </w:rPr>
      </w:pPr>
    </w:p>
    <w:p w14:paraId="4E2F3A49" w14:textId="77777777" w:rsidR="00834C7C" w:rsidRPr="00834C7C" w:rsidRDefault="00834C7C" w:rsidP="000829CF">
      <w:pPr>
        <w:jc w:val="center"/>
        <w:rPr>
          <w:rFonts w:ascii="Times New Roman" w:hAnsi="Times New Roman"/>
        </w:rPr>
      </w:pPr>
    </w:p>
    <w:p w14:paraId="04DBE8CD" w14:textId="77777777" w:rsidR="00834C7C" w:rsidRDefault="006E71FC" w:rsidP="006E71FC">
      <w:pPr>
        <w:jc w:val="center"/>
      </w:pPr>
      <w:r>
        <w:t xml:space="preserve">This document was produced </w:t>
      </w:r>
      <w:proofErr w:type="gramStart"/>
      <w:r>
        <w:t>by</w:t>
      </w:r>
      <w:proofErr w:type="gramEnd"/>
    </w:p>
    <w:p w14:paraId="037EB1A1" w14:textId="08032DB4" w:rsidR="000829CF" w:rsidRPr="00834C7C" w:rsidRDefault="009704ED" w:rsidP="000829CF">
      <w:pPr>
        <w:jc w:val="center"/>
        <w:rPr>
          <w:rFonts w:ascii="Times New Roman" w:hAnsi="Times New Roman"/>
        </w:rPr>
      </w:pPr>
      <w:r w:rsidRPr="0034212C">
        <w:rPr>
          <w:noProof/>
        </w:rPr>
        <w:drawing>
          <wp:anchor distT="0" distB="0" distL="114300" distR="114300" simplePos="0" relativeHeight="251658245" behindDoc="0" locked="0" layoutInCell="1" allowOverlap="1" wp14:anchorId="3BDE886E" wp14:editId="752E8016">
            <wp:simplePos x="0" y="0"/>
            <wp:positionH relativeFrom="margin">
              <wp:posOffset>2019300</wp:posOffset>
            </wp:positionH>
            <wp:positionV relativeFrom="topMargin">
              <wp:posOffset>2914650</wp:posOffset>
            </wp:positionV>
            <wp:extent cx="1818640" cy="506095"/>
            <wp:effectExtent l="0" t="0" r="0" b="8255"/>
            <wp:wrapTopAndBottom/>
            <wp:docPr id="14" name="Picture 14" descr="A close up of a sign&#10;&#10;Description generated with very high confidence">
              <a:extLst xmlns:a="http://schemas.openxmlformats.org/drawingml/2006/main">
                <a:ext uri="{FF2B5EF4-FFF2-40B4-BE49-F238E27FC236}">
                  <a16:creationId xmlns:a16="http://schemas.microsoft.com/office/drawing/2014/main" id="{7D11C4FB-A00C-4FFE-93E9-C3F411BC1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very high confidence">
                      <a:extLst>
                        <a:ext uri="{FF2B5EF4-FFF2-40B4-BE49-F238E27FC236}">
                          <a16:creationId xmlns:a16="http://schemas.microsoft.com/office/drawing/2014/main" id="{7D11C4FB-A00C-4FFE-93E9-C3F411BC12D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8640" cy="506095"/>
                    </a:xfrm>
                    <a:prstGeom prst="rect">
                      <a:avLst/>
                    </a:prstGeom>
                  </pic:spPr>
                </pic:pic>
              </a:graphicData>
            </a:graphic>
          </wp:anchor>
        </w:drawing>
      </w:r>
    </w:p>
    <w:p w14:paraId="2E7126F6" w14:textId="412127CF" w:rsidR="00834C7C" w:rsidRDefault="003E54FB" w:rsidP="000829CF">
      <w:pPr>
        <w:jc w:val="center"/>
        <w:rPr>
          <w:noProof/>
        </w:rPr>
      </w:pPr>
      <w:r>
        <w:rPr>
          <w:noProof/>
        </w:rPr>
        <w:t>DBDRIVEN, LLC</w:t>
      </w:r>
    </w:p>
    <w:p w14:paraId="45F06B0E" w14:textId="77777777" w:rsidR="006E71FC" w:rsidRDefault="006E71FC" w:rsidP="000829CF">
      <w:pPr>
        <w:jc w:val="center"/>
        <w:rPr>
          <w:noProof/>
        </w:rPr>
      </w:pPr>
    </w:p>
    <w:p w14:paraId="3347E110" w14:textId="77777777" w:rsidR="006E71FC" w:rsidRPr="00834C7C" w:rsidRDefault="006E71FC" w:rsidP="000829CF">
      <w:pPr>
        <w:jc w:val="center"/>
        <w:rPr>
          <w:rFonts w:ascii="Times New Roman" w:hAnsi="Times New Roman"/>
        </w:rPr>
      </w:pPr>
    </w:p>
    <w:p w14:paraId="6791E8A5" w14:textId="77777777" w:rsidR="00834C7C" w:rsidRDefault="00834C7C" w:rsidP="006E71FC">
      <w:pPr>
        <w:spacing w:line="276" w:lineRule="auto"/>
        <w:jc w:val="center"/>
        <w:rPr>
          <w:rFonts w:ascii="Times New Roman" w:hAnsi="Times New Roman"/>
        </w:rPr>
      </w:pPr>
    </w:p>
    <w:p w14:paraId="37F69D2D" w14:textId="1DF2CC6B" w:rsidR="009704ED" w:rsidRDefault="009704ED" w:rsidP="009704ED">
      <w:pPr>
        <w:spacing w:line="276" w:lineRule="auto"/>
        <w:jc w:val="center"/>
      </w:pPr>
      <w:r>
        <w:rPr>
          <w:rFonts w:ascii="Times New Roman" w:hAnsi="Times New Roman"/>
          <w:noProof/>
        </w:rPr>
        <w:drawing>
          <wp:inline distT="0" distB="0" distL="0" distR="0" wp14:anchorId="0591F5B3" wp14:editId="4B8B7A17">
            <wp:extent cx="12700" cy="1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rPr>
        <w:drawing>
          <wp:inline distT="0" distB="0" distL="0" distR="0" wp14:anchorId="40D7A8AF" wp14:editId="2C6F23BB">
            <wp:extent cx="12700" cy="1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00122A63">
        <w:t xml:space="preserve">CNMI </w:t>
      </w:r>
      <w:proofErr w:type="spellStart"/>
      <w:r>
        <w:t>DBDriven</w:t>
      </w:r>
      <w:proofErr w:type="spellEnd"/>
      <w:r w:rsidRPr="006E71FC">
        <w:t xml:space="preserve"> Project Contacts:</w:t>
      </w:r>
    </w:p>
    <w:p w14:paraId="0AF89CD8" w14:textId="77777777" w:rsidR="009704ED" w:rsidRPr="006E71FC" w:rsidRDefault="009704ED" w:rsidP="009704ED">
      <w:pPr>
        <w:spacing w:line="276" w:lineRule="auto"/>
        <w:jc w:val="center"/>
      </w:pPr>
    </w:p>
    <w:p w14:paraId="7EA5C79B" w14:textId="77777777" w:rsidR="009704ED" w:rsidRPr="006E71FC" w:rsidRDefault="009704ED" w:rsidP="009704ED">
      <w:pPr>
        <w:spacing w:line="276" w:lineRule="auto"/>
        <w:jc w:val="center"/>
        <w:rPr>
          <w:b/>
        </w:rPr>
      </w:pPr>
      <w:r>
        <w:rPr>
          <w:b/>
        </w:rPr>
        <w:t>Project Manager</w:t>
      </w:r>
      <w:r w:rsidRPr="006E71FC">
        <w:rPr>
          <w:b/>
        </w:rPr>
        <w:t>:</w:t>
      </w:r>
    </w:p>
    <w:p w14:paraId="38E78DE7" w14:textId="5C2DF8B1" w:rsidR="009704ED" w:rsidRPr="006E71FC" w:rsidRDefault="00122A63" w:rsidP="009704ED">
      <w:pPr>
        <w:spacing w:line="276" w:lineRule="auto"/>
        <w:jc w:val="center"/>
      </w:pPr>
      <w:r>
        <w:t>Will Goldschmidt</w:t>
      </w:r>
    </w:p>
    <w:p w14:paraId="263BB5DB" w14:textId="1C3CC1AE" w:rsidR="009704ED" w:rsidRPr="00F34834" w:rsidRDefault="00000000" w:rsidP="009704ED">
      <w:pPr>
        <w:spacing w:line="276" w:lineRule="auto"/>
        <w:jc w:val="center"/>
        <w:rPr>
          <w:rFonts w:cs="Arial"/>
          <w:bCs/>
          <w:color w:val="000000"/>
        </w:rPr>
      </w:pPr>
      <w:hyperlink r:id="rId15" w:history="1">
        <w:r w:rsidR="002C380F">
          <w:rPr>
            <w:rStyle w:val="Hyperlink"/>
            <w:rFonts w:cs="Arial"/>
            <w:bCs/>
          </w:rPr>
          <w:t>Will@dbdriven.solutions</w:t>
        </w:r>
      </w:hyperlink>
    </w:p>
    <w:p w14:paraId="5BBC4B5A" w14:textId="77777777" w:rsidR="009704ED" w:rsidRPr="006E71FC" w:rsidRDefault="009704ED" w:rsidP="009704ED">
      <w:pPr>
        <w:spacing w:line="276" w:lineRule="auto"/>
        <w:jc w:val="center"/>
        <w:rPr>
          <w:rFonts w:cs="Arial"/>
          <w:b/>
          <w:bCs/>
          <w:color w:val="000000"/>
        </w:rPr>
      </w:pPr>
    </w:p>
    <w:p w14:paraId="1EF7F979" w14:textId="77777777" w:rsidR="00FA2D81" w:rsidRDefault="00FA2D81" w:rsidP="00FA2D81">
      <w:pPr>
        <w:spacing w:line="276" w:lineRule="auto"/>
        <w:jc w:val="center"/>
        <w:rPr>
          <w:b/>
        </w:rPr>
      </w:pPr>
      <w:r>
        <w:rPr>
          <w:b/>
        </w:rPr>
        <w:t>Administrative Point of Contact:</w:t>
      </w:r>
    </w:p>
    <w:p w14:paraId="2A2A4A10" w14:textId="6E0365E0" w:rsidR="00FA2D81" w:rsidRDefault="00206F38" w:rsidP="00FA2D81">
      <w:pPr>
        <w:spacing w:line="276" w:lineRule="auto"/>
        <w:jc w:val="center"/>
      </w:pPr>
      <w:r>
        <w:t xml:space="preserve">Kurt </w:t>
      </w:r>
      <w:r w:rsidR="000E5B58">
        <w:t>Fisher</w:t>
      </w:r>
      <w:r w:rsidR="006200FA">
        <w:t xml:space="preserve"> </w:t>
      </w:r>
      <w:r w:rsidR="00FA2D81">
        <w:t>| Business Systems Analyst</w:t>
      </w:r>
    </w:p>
    <w:p w14:paraId="33680DA6" w14:textId="50FC8D35" w:rsidR="00FA2D81" w:rsidRDefault="00000000" w:rsidP="00FA2D81">
      <w:pPr>
        <w:spacing w:line="276" w:lineRule="auto"/>
        <w:jc w:val="center"/>
      </w:pPr>
      <w:hyperlink r:id="rId16" w:history="1">
        <w:r w:rsidR="00991C08" w:rsidRPr="00991C08">
          <w:rPr>
            <w:rStyle w:val="Hyperlink"/>
          </w:rPr>
          <w:t>Kurt.Fisher@dbdriven.solutions</w:t>
        </w:r>
      </w:hyperlink>
    </w:p>
    <w:p w14:paraId="3972D63F" w14:textId="77777777" w:rsidR="009704ED" w:rsidRPr="006E71FC" w:rsidRDefault="009704ED" w:rsidP="009704ED">
      <w:pPr>
        <w:pStyle w:val="BodyText"/>
        <w:spacing w:line="276" w:lineRule="auto"/>
        <w:jc w:val="center"/>
        <w:rPr>
          <w:rFonts w:ascii="Californian FB" w:hAnsi="Californian FB" w:cs="Arial"/>
          <w:b/>
          <w:bCs/>
          <w:color w:val="000000"/>
          <w:sz w:val="24"/>
          <w:szCs w:val="24"/>
        </w:rPr>
      </w:pPr>
    </w:p>
    <w:p w14:paraId="6BF09BB1" w14:textId="77777777" w:rsidR="006E71FC" w:rsidRPr="006E71FC" w:rsidRDefault="006E71FC" w:rsidP="006E71FC">
      <w:pPr>
        <w:pStyle w:val="BodyText"/>
        <w:spacing w:line="276" w:lineRule="auto"/>
        <w:jc w:val="center"/>
        <w:rPr>
          <w:rFonts w:ascii="Californian FB" w:hAnsi="Californian FB" w:cs="Arial"/>
          <w:b/>
          <w:bCs/>
          <w:color w:val="000000"/>
          <w:sz w:val="24"/>
          <w:szCs w:val="24"/>
        </w:rPr>
      </w:pPr>
    </w:p>
    <w:p w14:paraId="0891BCC8" w14:textId="77777777" w:rsidR="006E71FC" w:rsidRDefault="006E71FC" w:rsidP="000829CF">
      <w:pPr>
        <w:jc w:val="center"/>
        <w:rPr>
          <w:rFonts w:ascii="Times New Roman" w:hAnsi="Times New Roman"/>
        </w:rPr>
      </w:pPr>
    </w:p>
    <w:p w14:paraId="5A03F249" w14:textId="77777777" w:rsidR="006E71FC" w:rsidRPr="00834C7C" w:rsidRDefault="006E71FC" w:rsidP="000829CF">
      <w:pPr>
        <w:jc w:val="center"/>
        <w:rPr>
          <w:rFonts w:ascii="Times New Roman" w:hAnsi="Times New Roman"/>
        </w:rPr>
      </w:pPr>
    </w:p>
    <w:p w14:paraId="6472CC1C" w14:textId="77777777" w:rsidR="00834C7C" w:rsidRPr="00834C7C" w:rsidRDefault="00834C7C" w:rsidP="000829CF">
      <w:pPr>
        <w:jc w:val="center"/>
        <w:rPr>
          <w:rFonts w:ascii="Times New Roman" w:hAnsi="Times New Roman"/>
        </w:rPr>
      </w:pPr>
    </w:p>
    <w:p w14:paraId="230D3619" w14:textId="77777777" w:rsidR="00834C7C" w:rsidRPr="00834C7C" w:rsidRDefault="00834C7C" w:rsidP="000829CF">
      <w:pPr>
        <w:jc w:val="center"/>
        <w:rPr>
          <w:rFonts w:ascii="Times New Roman" w:hAnsi="Times New Roman"/>
        </w:rPr>
      </w:pPr>
    </w:p>
    <w:p w14:paraId="4CE13473" w14:textId="77777777" w:rsidR="00834C7C" w:rsidRPr="00834C7C" w:rsidRDefault="00834C7C" w:rsidP="000829CF">
      <w:pPr>
        <w:jc w:val="center"/>
        <w:rPr>
          <w:rFonts w:ascii="Times New Roman" w:hAnsi="Times New Roman"/>
        </w:rPr>
      </w:pPr>
    </w:p>
    <w:p w14:paraId="76A5F1AC" w14:textId="77777777" w:rsidR="00834C7C" w:rsidRPr="00834C7C" w:rsidRDefault="00834C7C" w:rsidP="000829CF">
      <w:pPr>
        <w:jc w:val="center"/>
        <w:rPr>
          <w:rFonts w:ascii="Times New Roman" w:hAnsi="Times New Roman"/>
        </w:rPr>
      </w:pPr>
    </w:p>
    <w:p w14:paraId="573541C7" w14:textId="77777777" w:rsidR="00834C7C" w:rsidRPr="00834C7C" w:rsidRDefault="00834C7C" w:rsidP="000829CF">
      <w:pPr>
        <w:jc w:val="center"/>
        <w:rPr>
          <w:rFonts w:ascii="Times New Roman" w:hAnsi="Times New Roman"/>
        </w:rPr>
      </w:pPr>
    </w:p>
    <w:p w14:paraId="31295785" w14:textId="77777777" w:rsidR="00834C7C" w:rsidRDefault="00834C7C" w:rsidP="00834C7C">
      <w:pPr>
        <w:jc w:val="center"/>
        <w:rPr>
          <w:rFonts w:ascii="Times New Roman" w:hAnsi="Times New Roman"/>
        </w:rPr>
      </w:pPr>
    </w:p>
    <w:p w14:paraId="1A0F5632" w14:textId="77777777" w:rsidR="006B4456" w:rsidRDefault="006B4456" w:rsidP="00834C7C">
      <w:pPr>
        <w:jc w:val="center"/>
        <w:rPr>
          <w:rFonts w:ascii="Times New Roman" w:hAnsi="Times New Roman"/>
        </w:rPr>
      </w:pPr>
    </w:p>
    <w:p w14:paraId="596A7D93" w14:textId="77777777" w:rsidR="006B4456" w:rsidRDefault="006B4456" w:rsidP="00834C7C">
      <w:pPr>
        <w:jc w:val="center"/>
        <w:rPr>
          <w:rFonts w:ascii="Times New Roman" w:hAnsi="Times New Roman"/>
        </w:rPr>
      </w:pPr>
    </w:p>
    <w:p w14:paraId="65606032" w14:textId="77777777" w:rsidR="000F10EF" w:rsidRDefault="000F10EF" w:rsidP="00834C7C">
      <w:pPr>
        <w:jc w:val="center"/>
        <w:rPr>
          <w:b/>
          <w:bCs/>
        </w:rPr>
      </w:pPr>
    </w:p>
    <w:p w14:paraId="3D57384E" w14:textId="77777777" w:rsidR="000F10EF" w:rsidRDefault="000F10EF" w:rsidP="00834C7C">
      <w:pPr>
        <w:jc w:val="center"/>
        <w:rPr>
          <w:b/>
          <w:bCs/>
        </w:rPr>
      </w:pPr>
    </w:p>
    <w:p w14:paraId="5617CF84" w14:textId="77777777" w:rsidR="000F10EF" w:rsidRDefault="000F10EF" w:rsidP="00834C7C">
      <w:pPr>
        <w:jc w:val="center"/>
        <w:rPr>
          <w:b/>
          <w:bCs/>
        </w:rPr>
      </w:pPr>
    </w:p>
    <w:p w14:paraId="6A80EA38" w14:textId="77777777" w:rsidR="000F10EF" w:rsidRDefault="000F10EF" w:rsidP="00834C7C">
      <w:pPr>
        <w:jc w:val="center"/>
        <w:rPr>
          <w:b/>
          <w:bCs/>
        </w:rPr>
      </w:pPr>
    </w:p>
    <w:p w14:paraId="6EA65C6E" w14:textId="77777777" w:rsidR="000F10EF" w:rsidRDefault="000F10EF" w:rsidP="00834C7C">
      <w:pPr>
        <w:jc w:val="center"/>
        <w:rPr>
          <w:b/>
          <w:bCs/>
        </w:rPr>
      </w:pPr>
    </w:p>
    <w:p w14:paraId="7F34CBFD" w14:textId="77777777" w:rsidR="000F10EF" w:rsidRDefault="000F10EF" w:rsidP="00834C7C">
      <w:pPr>
        <w:jc w:val="center"/>
        <w:rPr>
          <w:b/>
          <w:bCs/>
        </w:rPr>
      </w:pPr>
    </w:p>
    <w:p w14:paraId="278295A2" w14:textId="77777777" w:rsidR="000F10EF" w:rsidRDefault="000F10EF" w:rsidP="00834C7C">
      <w:pPr>
        <w:jc w:val="center"/>
        <w:rPr>
          <w:b/>
          <w:bCs/>
        </w:rPr>
      </w:pPr>
    </w:p>
    <w:p w14:paraId="57B330E8" w14:textId="77777777" w:rsidR="000F10EF" w:rsidRDefault="000F10EF" w:rsidP="00834C7C">
      <w:pPr>
        <w:jc w:val="center"/>
        <w:rPr>
          <w:b/>
          <w:bCs/>
        </w:rPr>
      </w:pPr>
    </w:p>
    <w:p w14:paraId="106811F2" w14:textId="77777777" w:rsidR="000F10EF" w:rsidRDefault="000F10EF" w:rsidP="00834C7C">
      <w:pPr>
        <w:jc w:val="center"/>
        <w:rPr>
          <w:b/>
          <w:bCs/>
        </w:rPr>
      </w:pPr>
    </w:p>
    <w:p w14:paraId="03852658" w14:textId="77777777" w:rsidR="000F10EF" w:rsidRDefault="000F10EF" w:rsidP="00834C7C">
      <w:pPr>
        <w:jc w:val="center"/>
        <w:rPr>
          <w:b/>
          <w:bCs/>
        </w:rPr>
      </w:pPr>
    </w:p>
    <w:p w14:paraId="261C9EA4" w14:textId="77777777" w:rsidR="000F10EF" w:rsidRDefault="000F10EF" w:rsidP="00834C7C">
      <w:pPr>
        <w:jc w:val="center"/>
        <w:rPr>
          <w:b/>
          <w:bCs/>
        </w:rPr>
      </w:pPr>
    </w:p>
    <w:p w14:paraId="32FEB48C" w14:textId="77777777" w:rsidR="000F10EF" w:rsidRDefault="000F10EF" w:rsidP="00834C7C">
      <w:pPr>
        <w:jc w:val="center"/>
        <w:rPr>
          <w:b/>
          <w:bCs/>
        </w:rPr>
      </w:pPr>
    </w:p>
    <w:p w14:paraId="706136D3" w14:textId="77777777" w:rsidR="000F10EF" w:rsidRDefault="000F10EF" w:rsidP="00834C7C">
      <w:pPr>
        <w:jc w:val="center"/>
        <w:rPr>
          <w:b/>
          <w:bCs/>
        </w:rPr>
      </w:pPr>
    </w:p>
    <w:p w14:paraId="5C811FEE" w14:textId="77777777" w:rsidR="000F10EF" w:rsidRDefault="000F10EF" w:rsidP="00834C7C">
      <w:pPr>
        <w:jc w:val="center"/>
        <w:rPr>
          <w:b/>
          <w:bCs/>
        </w:rPr>
      </w:pPr>
    </w:p>
    <w:p w14:paraId="60B2E139" w14:textId="77777777" w:rsidR="000F10EF" w:rsidRDefault="000F10EF" w:rsidP="00834C7C">
      <w:pPr>
        <w:jc w:val="center"/>
        <w:rPr>
          <w:b/>
          <w:bCs/>
        </w:rPr>
      </w:pPr>
    </w:p>
    <w:p w14:paraId="497739E6" w14:textId="77777777" w:rsidR="000F10EF" w:rsidRDefault="000F10EF" w:rsidP="00834C7C">
      <w:pPr>
        <w:jc w:val="center"/>
        <w:rPr>
          <w:b/>
          <w:bCs/>
        </w:rPr>
      </w:pPr>
    </w:p>
    <w:p w14:paraId="7DF4FF7F" w14:textId="77777777" w:rsidR="000F10EF" w:rsidRDefault="000F10EF" w:rsidP="00834C7C">
      <w:pPr>
        <w:jc w:val="center"/>
        <w:rPr>
          <w:b/>
          <w:bCs/>
        </w:rPr>
      </w:pPr>
    </w:p>
    <w:p w14:paraId="3AFAAE43" w14:textId="77777777" w:rsidR="006B4456" w:rsidRDefault="000F10EF" w:rsidP="00834C7C">
      <w:pPr>
        <w:jc w:val="center"/>
        <w:rPr>
          <w:b/>
          <w:bCs/>
        </w:rPr>
      </w:pPr>
      <w:r w:rsidRPr="000F10EF">
        <w:rPr>
          <w:b/>
          <w:bCs/>
        </w:rPr>
        <w:t>This Page Intentionally Left Blank</w:t>
      </w:r>
    </w:p>
    <w:p w14:paraId="3DFC1562" w14:textId="77777777" w:rsidR="00FC0A33" w:rsidRDefault="00FC0A33">
      <w:pPr>
        <w:jc w:val="left"/>
        <w:rPr>
          <w:b/>
          <w:bCs/>
        </w:rPr>
      </w:pPr>
      <w:r>
        <w:rPr>
          <w:b/>
          <w:bCs/>
        </w:rPr>
        <w:br w:type="page"/>
      </w:r>
    </w:p>
    <w:p w14:paraId="04412019" w14:textId="2B2C6A06" w:rsidR="00A27CE0" w:rsidRPr="00A27CE0" w:rsidRDefault="00A27CE0" w:rsidP="00720BDA">
      <w:pPr>
        <w:rPr>
          <w:rFonts w:ascii="Cambria" w:hAnsi="Cambria"/>
          <w:b/>
          <w:color w:val="0B5294"/>
          <w:sz w:val="28"/>
          <w:szCs w:val="28"/>
        </w:rPr>
      </w:pPr>
      <w:r w:rsidRPr="00A27CE0">
        <w:rPr>
          <w:rFonts w:ascii="Cambria" w:hAnsi="Cambria"/>
          <w:b/>
          <w:color w:val="0B5294"/>
          <w:sz w:val="28"/>
          <w:szCs w:val="28"/>
        </w:rPr>
        <w:lastRenderedPageBreak/>
        <w:t>Table of Contents</w:t>
      </w:r>
    </w:p>
    <w:p w14:paraId="51791DCC" w14:textId="77777777" w:rsidR="00FC4A81" w:rsidRDefault="00FC4A81" w:rsidP="00723967"/>
    <w:p w14:paraId="13FE7E55" w14:textId="718763EC" w:rsidR="00152563" w:rsidRDefault="00C565EB">
      <w:pPr>
        <w:pStyle w:val="TOC1"/>
        <w:tabs>
          <w:tab w:val="left" w:pos="440"/>
          <w:tab w:val="right" w:leader="dot" w:pos="9440"/>
        </w:tabs>
        <w:rPr>
          <w:rFonts w:asciiTheme="minorHAnsi" w:eastAsiaTheme="minorEastAsia" w:hAnsiTheme="minorHAnsi" w:cstheme="minorBidi"/>
          <w:noProof/>
          <w:kern w:val="2"/>
          <w:sz w:val="22"/>
          <w:szCs w:val="22"/>
          <w14:ligatures w14:val="standardContextual"/>
        </w:rPr>
      </w:pPr>
      <w:r w:rsidRPr="004C4875">
        <w:rPr>
          <w:rFonts w:asciiTheme="minorHAnsi" w:eastAsia="SimSun" w:hAnsiTheme="minorHAnsi"/>
          <w:b/>
        </w:rPr>
        <w:fldChar w:fldCharType="begin"/>
      </w:r>
      <w:r w:rsidR="00464314" w:rsidRPr="005D7E6C">
        <w:rPr>
          <w:rFonts w:ascii="Californian FB" w:hAnsi="Californian FB"/>
          <w:b/>
        </w:rPr>
        <w:instrText xml:space="preserve"> TOC \o "1-1" \h \z \u \t "Heading 2,3,Heading 3,5,Heading 4,4,Heading 5,5,Heading 6,6,Heading 7,1,Heading 8,3,Appendix B,2" </w:instrText>
      </w:r>
      <w:r w:rsidRPr="004C4875">
        <w:rPr>
          <w:rFonts w:asciiTheme="minorHAnsi" w:eastAsia="SimSun" w:hAnsiTheme="minorHAnsi"/>
          <w:b/>
        </w:rPr>
        <w:fldChar w:fldCharType="separate"/>
      </w:r>
      <w:hyperlink w:anchor="_Toc143264407" w:history="1">
        <w:r w:rsidR="00152563" w:rsidRPr="001B2207">
          <w:rPr>
            <w:rStyle w:val="Hyperlink"/>
            <w:noProof/>
          </w:rPr>
          <w:t>1</w:t>
        </w:r>
        <w:r w:rsidR="00152563">
          <w:rPr>
            <w:rFonts w:asciiTheme="minorHAnsi" w:eastAsiaTheme="minorEastAsia" w:hAnsiTheme="minorHAnsi" w:cstheme="minorBidi"/>
            <w:noProof/>
            <w:kern w:val="2"/>
            <w:sz w:val="22"/>
            <w:szCs w:val="22"/>
            <w14:ligatures w14:val="standardContextual"/>
          </w:rPr>
          <w:tab/>
        </w:r>
        <w:r w:rsidR="00152563" w:rsidRPr="001B2207">
          <w:rPr>
            <w:rStyle w:val="Hyperlink"/>
            <w:noProof/>
          </w:rPr>
          <w:t>Executive Summary</w:t>
        </w:r>
        <w:r w:rsidR="00152563">
          <w:rPr>
            <w:noProof/>
            <w:webHidden/>
          </w:rPr>
          <w:tab/>
        </w:r>
        <w:r w:rsidR="00152563">
          <w:rPr>
            <w:noProof/>
            <w:webHidden/>
          </w:rPr>
          <w:fldChar w:fldCharType="begin"/>
        </w:r>
        <w:r w:rsidR="00152563">
          <w:rPr>
            <w:noProof/>
            <w:webHidden/>
          </w:rPr>
          <w:instrText xml:space="preserve"> PAGEREF _Toc143264407 \h </w:instrText>
        </w:r>
        <w:r w:rsidR="00152563">
          <w:rPr>
            <w:noProof/>
            <w:webHidden/>
          </w:rPr>
        </w:r>
        <w:r w:rsidR="00152563">
          <w:rPr>
            <w:noProof/>
            <w:webHidden/>
          </w:rPr>
          <w:fldChar w:fldCharType="separate"/>
        </w:r>
        <w:r w:rsidR="00152563">
          <w:rPr>
            <w:noProof/>
            <w:webHidden/>
          </w:rPr>
          <w:t>1</w:t>
        </w:r>
        <w:r w:rsidR="00152563">
          <w:rPr>
            <w:noProof/>
            <w:webHidden/>
          </w:rPr>
          <w:fldChar w:fldCharType="end"/>
        </w:r>
      </w:hyperlink>
    </w:p>
    <w:p w14:paraId="254145DE" w14:textId="4433511C" w:rsidR="00152563" w:rsidRDefault="00152563">
      <w:pPr>
        <w:pStyle w:val="TOC1"/>
        <w:tabs>
          <w:tab w:val="left" w:pos="440"/>
          <w:tab w:val="right" w:leader="dot" w:pos="9440"/>
        </w:tabs>
        <w:rPr>
          <w:rFonts w:asciiTheme="minorHAnsi" w:eastAsiaTheme="minorEastAsia" w:hAnsiTheme="minorHAnsi" w:cstheme="minorBidi"/>
          <w:noProof/>
          <w:kern w:val="2"/>
          <w:sz w:val="22"/>
          <w:szCs w:val="22"/>
          <w14:ligatures w14:val="standardContextual"/>
        </w:rPr>
      </w:pPr>
      <w:hyperlink w:anchor="_Toc143264408" w:history="1">
        <w:r w:rsidRPr="001B2207">
          <w:rPr>
            <w:rStyle w:val="Hyperlink"/>
            <w:noProof/>
          </w:rPr>
          <w:t>2</w:t>
        </w:r>
        <w:r>
          <w:rPr>
            <w:rFonts w:asciiTheme="minorHAnsi" w:eastAsiaTheme="minorEastAsia" w:hAnsiTheme="minorHAnsi" w:cstheme="minorBidi"/>
            <w:noProof/>
            <w:kern w:val="2"/>
            <w:sz w:val="22"/>
            <w:szCs w:val="22"/>
            <w14:ligatures w14:val="standardContextual"/>
          </w:rPr>
          <w:tab/>
        </w:r>
        <w:r w:rsidRPr="001B2207">
          <w:rPr>
            <w:rStyle w:val="Hyperlink"/>
            <w:noProof/>
          </w:rPr>
          <w:t>Project Requirements</w:t>
        </w:r>
        <w:r>
          <w:rPr>
            <w:noProof/>
            <w:webHidden/>
          </w:rPr>
          <w:tab/>
        </w:r>
        <w:r>
          <w:rPr>
            <w:noProof/>
            <w:webHidden/>
          </w:rPr>
          <w:fldChar w:fldCharType="begin"/>
        </w:r>
        <w:r>
          <w:rPr>
            <w:noProof/>
            <w:webHidden/>
          </w:rPr>
          <w:instrText xml:space="preserve"> PAGEREF _Toc143264408 \h </w:instrText>
        </w:r>
        <w:r>
          <w:rPr>
            <w:noProof/>
            <w:webHidden/>
          </w:rPr>
        </w:r>
        <w:r>
          <w:rPr>
            <w:noProof/>
            <w:webHidden/>
          </w:rPr>
          <w:fldChar w:fldCharType="separate"/>
        </w:r>
        <w:r>
          <w:rPr>
            <w:noProof/>
            <w:webHidden/>
          </w:rPr>
          <w:t>1</w:t>
        </w:r>
        <w:r>
          <w:rPr>
            <w:noProof/>
            <w:webHidden/>
          </w:rPr>
          <w:fldChar w:fldCharType="end"/>
        </w:r>
      </w:hyperlink>
    </w:p>
    <w:p w14:paraId="542217F6" w14:textId="2D54E90B" w:rsidR="00152563" w:rsidRDefault="00152563">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3264409" w:history="1">
        <w:r w:rsidRPr="001B2207">
          <w:rPr>
            <w:rStyle w:val="Hyperlink"/>
            <w:noProof/>
          </w:rPr>
          <w:t>2.1.1</w:t>
        </w:r>
        <w:r>
          <w:rPr>
            <w:rFonts w:asciiTheme="minorHAnsi" w:eastAsiaTheme="minorEastAsia" w:hAnsiTheme="minorHAnsi" w:cstheme="minorBidi"/>
            <w:noProof/>
            <w:kern w:val="2"/>
            <w:sz w:val="22"/>
            <w14:ligatures w14:val="standardContextual"/>
          </w:rPr>
          <w:tab/>
        </w:r>
        <w:r w:rsidRPr="001B2207">
          <w:rPr>
            <w:rStyle w:val="Hyperlink"/>
            <w:noProof/>
          </w:rPr>
          <w:t>Technical Requirements</w:t>
        </w:r>
        <w:r>
          <w:rPr>
            <w:noProof/>
            <w:webHidden/>
          </w:rPr>
          <w:tab/>
        </w:r>
        <w:r>
          <w:rPr>
            <w:noProof/>
            <w:webHidden/>
          </w:rPr>
          <w:fldChar w:fldCharType="begin"/>
        </w:r>
        <w:r>
          <w:rPr>
            <w:noProof/>
            <w:webHidden/>
          </w:rPr>
          <w:instrText xml:space="preserve"> PAGEREF _Toc143264409 \h </w:instrText>
        </w:r>
        <w:r>
          <w:rPr>
            <w:noProof/>
            <w:webHidden/>
          </w:rPr>
        </w:r>
        <w:r>
          <w:rPr>
            <w:noProof/>
            <w:webHidden/>
          </w:rPr>
          <w:fldChar w:fldCharType="separate"/>
        </w:r>
        <w:r>
          <w:rPr>
            <w:noProof/>
            <w:webHidden/>
          </w:rPr>
          <w:t>1</w:t>
        </w:r>
        <w:r>
          <w:rPr>
            <w:noProof/>
            <w:webHidden/>
          </w:rPr>
          <w:fldChar w:fldCharType="end"/>
        </w:r>
      </w:hyperlink>
    </w:p>
    <w:p w14:paraId="3AFE08B1" w14:textId="58B3B256" w:rsidR="00152563" w:rsidRDefault="00152563">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3264410" w:history="1">
        <w:r w:rsidRPr="001B2207">
          <w:rPr>
            <w:rStyle w:val="Hyperlink"/>
            <w:noProof/>
          </w:rPr>
          <w:t>2.1.2</w:t>
        </w:r>
        <w:r>
          <w:rPr>
            <w:rFonts w:asciiTheme="minorHAnsi" w:eastAsiaTheme="minorEastAsia" w:hAnsiTheme="minorHAnsi" w:cstheme="minorBidi"/>
            <w:noProof/>
            <w:kern w:val="2"/>
            <w:sz w:val="22"/>
            <w14:ligatures w14:val="standardContextual"/>
          </w:rPr>
          <w:tab/>
        </w:r>
        <w:r w:rsidRPr="001B2207">
          <w:rPr>
            <w:rStyle w:val="Hyperlink"/>
            <w:noProof/>
          </w:rPr>
          <w:t>Business Requirements</w:t>
        </w:r>
        <w:r>
          <w:rPr>
            <w:noProof/>
            <w:webHidden/>
          </w:rPr>
          <w:tab/>
        </w:r>
        <w:r>
          <w:rPr>
            <w:noProof/>
            <w:webHidden/>
          </w:rPr>
          <w:fldChar w:fldCharType="begin"/>
        </w:r>
        <w:r>
          <w:rPr>
            <w:noProof/>
            <w:webHidden/>
          </w:rPr>
          <w:instrText xml:space="preserve"> PAGEREF _Toc143264410 \h </w:instrText>
        </w:r>
        <w:r>
          <w:rPr>
            <w:noProof/>
            <w:webHidden/>
          </w:rPr>
        </w:r>
        <w:r>
          <w:rPr>
            <w:noProof/>
            <w:webHidden/>
          </w:rPr>
          <w:fldChar w:fldCharType="separate"/>
        </w:r>
        <w:r>
          <w:rPr>
            <w:noProof/>
            <w:webHidden/>
          </w:rPr>
          <w:t>1</w:t>
        </w:r>
        <w:r>
          <w:rPr>
            <w:noProof/>
            <w:webHidden/>
          </w:rPr>
          <w:fldChar w:fldCharType="end"/>
        </w:r>
      </w:hyperlink>
    </w:p>
    <w:p w14:paraId="3EA03D5A" w14:textId="11532996" w:rsidR="00152563" w:rsidRDefault="00152563">
      <w:pPr>
        <w:pStyle w:val="TOC1"/>
        <w:tabs>
          <w:tab w:val="left" w:pos="440"/>
          <w:tab w:val="right" w:leader="dot" w:pos="9440"/>
        </w:tabs>
        <w:rPr>
          <w:rFonts w:asciiTheme="minorHAnsi" w:eastAsiaTheme="minorEastAsia" w:hAnsiTheme="minorHAnsi" w:cstheme="minorBidi"/>
          <w:noProof/>
          <w:kern w:val="2"/>
          <w:sz w:val="22"/>
          <w:szCs w:val="22"/>
          <w14:ligatures w14:val="standardContextual"/>
        </w:rPr>
      </w:pPr>
      <w:hyperlink w:anchor="_Toc143264411" w:history="1">
        <w:r w:rsidRPr="001B2207">
          <w:rPr>
            <w:rStyle w:val="Hyperlink"/>
            <w:noProof/>
          </w:rPr>
          <w:t>3</w:t>
        </w:r>
        <w:r>
          <w:rPr>
            <w:rFonts w:asciiTheme="minorHAnsi" w:eastAsiaTheme="minorEastAsia" w:hAnsiTheme="minorHAnsi" w:cstheme="minorBidi"/>
            <w:noProof/>
            <w:kern w:val="2"/>
            <w:sz w:val="22"/>
            <w:szCs w:val="22"/>
            <w14:ligatures w14:val="standardContextual"/>
          </w:rPr>
          <w:tab/>
        </w:r>
        <w:r w:rsidRPr="001B2207">
          <w:rPr>
            <w:rStyle w:val="Hyperlink"/>
            <w:noProof/>
          </w:rPr>
          <w:t>Technical Planning and Design</w:t>
        </w:r>
        <w:r>
          <w:rPr>
            <w:noProof/>
            <w:webHidden/>
          </w:rPr>
          <w:tab/>
        </w:r>
        <w:r>
          <w:rPr>
            <w:noProof/>
            <w:webHidden/>
          </w:rPr>
          <w:fldChar w:fldCharType="begin"/>
        </w:r>
        <w:r>
          <w:rPr>
            <w:noProof/>
            <w:webHidden/>
          </w:rPr>
          <w:instrText xml:space="preserve"> PAGEREF _Toc143264411 \h </w:instrText>
        </w:r>
        <w:r>
          <w:rPr>
            <w:noProof/>
            <w:webHidden/>
          </w:rPr>
        </w:r>
        <w:r>
          <w:rPr>
            <w:noProof/>
            <w:webHidden/>
          </w:rPr>
          <w:fldChar w:fldCharType="separate"/>
        </w:r>
        <w:r>
          <w:rPr>
            <w:noProof/>
            <w:webHidden/>
          </w:rPr>
          <w:t>2</w:t>
        </w:r>
        <w:r>
          <w:rPr>
            <w:noProof/>
            <w:webHidden/>
          </w:rPr>
          <w:fldChar w:fldCharType="end"/>
        </w:r>
      </w:hyperlink>
    </w:p>
    <w:p w14:paraId="245E7160" w14:textId="2FC692E8" w:rsidR="00152563" w:rsidRDefault="00152563">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3264412" w:history="1">
        <w:r w:rsidRPr="001B2207">
          <w:rPr>
            <w:rStyle w:val="Hyperlink"/>
            <w:noProof/>
          </w:rPr>
          <w:t>3.1</w:t>
        </w:r>
        <w:r>
          <w:rPr>
            <w:rFonts w:asciiTheme="minorHAnsi" w:eastAsiaTheme="minorEastAsia" w:hAnsiTheme="minorHAnsi" w:cstheme="minorBidi"/>
            <w:noProof/>
            <w:kern w:val="2"/>
            <w:sz w:val="22"/>
            <w14:ligatures w14:val="standardContextual"/>
          </w:rPr>
          <w:tab/>
        </w:r>
        <w:r w:rsidRPr="001B2207">
          <w:rPr>
            <w:rStyle w:val="Hyperlink"/>
            <w:noProof/>
          </w:rPr>
          <w:t>Cloud Environment</w:t>
        </w:r>
        <w:r>
          <w:rPr>
            <w:noProof/>
            <w:webHidden/>
          </w:rPr>
          <w:tab/>
        </w:r>
        <w:r>
          <w:rPr>
            <w:noProof/>
            <w:webHidden/>
          </w:rPr>
          <w:fldChar w:fldCharType="begin"/>
        </w:r>
        <w:r>
          <w:rPr>
            <w:noProof/>
            <w:webHidden/>
          </w:rPr>
          <w:instrText xml:space="preserve"> PAGEREF _Toc143264412 \h </w:instrText>
        </w:r>
        <w:r>
          <w:rPr>
            <w:noProof/>
            <w:webHidden/>
          </w:rPr>
        </w:r>
        <w:r>
          <w:rPr>
            <w:noProof/>
            <w:webHidden/>
          </w:rPr>
          <w:fldChar w:fldCharType="separate"/>
        </w:r>
        <w:r>
          <w:rPr>
            <w:noProof/>
            <w:webHidden/>
          </w:rPr>
          <w:t>2</w:t>
        </w:r>
        <w:r>
          <w:rPr>
            <w:noProof/>
            <w:webHidden/>
          </w:rPr>
          <w:fldChar w:fldCharType="end"/>
        </w:r>
      </w:hyperlink>
    </w:p>
    <w:p w14:paraId="563034E2" w14:textId="33E381CC" w:rsidR="00152563" w:rsidRDefault="00152563">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3264413" w:history="1">
        <w:r w:rsidRPr="001B2207">
          <w:rPr>
            <w:rStyle w:val="Hyperlink"/>
            <w:noProof/>
          </w:rPr>
          <w:t>3.1.1</w:t>
        </w:r>
        <w:r>
          <w:rPr>
            <w:rFonts w:asciiTheme="minorHAnsi" w:eastAsiaTheme="minorEastAsia" w:hAnsiTheme="minorHAnsi" w:cstheme="minorBidi"/>
            <w:noProof/>
            <w:kern w:val="2"/>
            <w:sz w:val="22"/>
            <w14:ligatures w14:val="standardContextual"/>
          </w:rPr>
          <w:tab/>
        </w:r>
        <w:r w:rsidRPr="001B2207">
          <w:rPr>
            <w:rStyle w:val="Hyperlink"/>
            <w:noProof/>
          </w:rPr>
          <w:t>Cloud Architecture</w:t>
        </w:r>
        <w:r>
          <w:rPr>
            <w:noProof/>
            <w:webHidden/>
          </w:rPr>
          <w:tab/>
        </w:r>
        <w:r>
          <w:rPr>
            <w:noProof/>
            <w:webHidden/>
          </w:rPr>
          <w:fldChar w:fldCharType="begin"/>
        </w:r>
        <w:r>
          <w:rPr>
            <w:noProof/>
            <w:webHidden/>
          </w:rPr>
          <w:instrText xml:space="preserve"> PAGEREF _Toc143264413 \h </w:instrText>
        </w:r>
        <w:r>
          <w:rPr>
            <w:noProof/>
            <w:webHidden/>
          </w:rPr>
        </w:r>
        <w:r>
          <w:rPr>
            <w:noProof/>
            <w:webHidden/>
          </w:rPr>
          <w:fldChar w:fldCharType="separate"/>
        </w:r>
        <w:r>
          <w:rPr>
            <w:noProof/>
            <w:webHidden/>
          </w:rPr>
          <w:t>2</w:t>
        </w:r>
        <w:r>
          <w:rPr>
            <w:noProof/>
            <w:webHidden/>
          </w:rPr>
          <w:fldChar w:fldCharType="end"/>
        </w:r>
      </w:hyperlink>
    </w:p>
    <w:p w14:paraId="1269A71C" w14:textId="69107D05" w:rsidR="00152563" w:rsidRDefault="00152563">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3264414" w:history="1">
        <w:r w:rsidRPr="001B2207">
          <w:rPr>
            <w:rStyle w:val="Hyperlink"/>
            <w:noProof/>
          </w:rPr>
          <w:t>3.1.2</w:t>
        </w:r>
        <w:r>
          <w:rPr>
            <w:rFonts w:asciiTheme="minorHAnsi" w:eastAsiaTheme="minorEastAsia" w:hAnsiTheme="minorHAnsi" w:cstheme="minorBidi"/>
            <w:noProof/>
            <w:kern w:val="2"/>
            <w:sz w:val="22"/>
            <w14:ligatures w14:val="standardContextual"/>
          </w:rPr>
          <w:tab/>
        </w:r>
        <w:r w:rsidRPr="001B2207">
          <w:rPr>
            <w:rStyle w:val="Hyperlink"/>
            <w:noProof/>
          </w:rPr>
          <w:t>Environment Architecture</w:t>
        </w:r>
        <w:r>
          <w:rPr>
            <w:noProof/>
            <w:webHidden/>
          </w:rPr>
          <w:tab/>
        </w:r>
        <w:r>
          <w:rPr>
            <w:noProof/>
            <w:webHidden/>
          </w:rPr>
          <w:fldChar w:fldCharType="begin"/>
        </w:r>
        <w:r>
          <w:rPr>
            <w:noProof/>
            <w:webHidden/>
          </w:rPr>
          <w:instrText xml:space="preserve"> PAGEREF _Toc143264414 \h </w:instrText>
        </w:r>
        <w:r>
          <w:rPr>
            <w:noProof/>
            <w:webHidden/>
          </w:rPr>
        </w:r>
        <w:r>
          <w:rPr>
            <w:noProof/>
            <w:webHidden/>
          </w:rPr>
          <w:fldChar w:fldCharType="separate"/>
        </w:r>
        <w:r>
          <w:rPr>
            <w:noProof/>
            <w:webHidden/>
          </w:rPr>
          <w:t>4</w:t>
        </w:r>
        <w:r>
          <w:rPr>
            <w:noProof/>
            <w:webHidden/>
          </w:rPr>
          <w:fldChar w:fldCharType="end"/>
        </w:r>
      </w:hyperlink>
    </w:p>
    <w:p w14:paraId="7A3C8AF3" w14:textId="73E3698A" w:rsidR="00152563" w:rsidRDefault="00152563">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3264415" w:history="1">
        <w:r w:rsidRPr="001B2207">
          <w:rPr>
            <w:rStyle w:val="Hyperlink"/>
            <w:noProof/>
          </w:rPr>
          <w:t>3.1.3</w:t>
        </w:r>
        <w:r>
          <w:rPr>
            <w:rFonts w:asciiTheme="minorHAnsi" w:eastAsiaTheme="minorEastAsia" w:hAnsiTheme="minorHAnsi" w:cstheme="minorBidi"/>
            <w:noProof/>
            <w:kern w:val="2"/>
            <w:sz w:val="22"/>
            <w14:ligatures w14:val="standardContextual"/>
          </w:rPr>
          <w:tab/>
        </w:r>
        <w:r w:rsidRPr="001B2207">
          <w:rPr>
            <w:rStyle w:val="Hyperlink"/>
            <w:noProof/>
          </w:rPr>
          <w:t>Cloud Infrastructure Overview</w:t>
        </w:r>
        <w:r>
          <w:rPr>
            <w:noProof/>
            <w:webHidden/>
          </w:rPr>
          <w:tab/>
        </w:r>
        <w:r>
          <w:rPr>
            <w:noProof/>
            <w:webHidden/>
          </w:rPr>
          <w:fldChar w:fldCharType="begin"/>
        </w:r>
        <w:r>
          <w:rPr>
            <w:noProof/>
            <w:webHidden/>
          </w:rPr>
          <w:instrText xml:space="preserve"> PAGEREF _Toc143264415 \h </w:instrText>
        </w:r>
        <w:r>
          <w:rPr>
            <w:noProof/>
            <w:webHidden/>
          </w:rPr>
        </w:r>
        <w:r>
          <w:rPr>
            <w:noProof/>
            <w:webHidden/>
          </w:rPr>
          <w:fldChar w:fldCharType="separate"/>
        </w:r>
        <w:r>
          <w:rPr>
            <w:noProof/>
            <w:webHidden/>
          </w:rPr>
          <w:t>5</w:t>
        </w:r>
        <w:r>
          <w:rPr>
            <w:noProof/>
            <w:webHidden/>
          </w:rPr>
          <w:fldChar w:fldCharType="end"/>
        </w:r>
      </w:hyperlink>
    </w:p>
    <w:p w14:paraId="7FAB8BCD" w14:textId="10963E2C" w:rsidR="00152563" w:rsidRDefault="00152563">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3264416" w:history="1">
        <w:r w:rsidRPr="001B2207">
          <w:rPr>
            <w:rStyle w:val="Hyperlink"/>
            <w:noProof/>
          </w:rPr>
          <w:t>3.1.4</w:t>
        </w:r>
        <w:r>
          <w:rPr>
            <w:rFonts w:asciiTheme="minorHAnsi" w:eastAsiaTheme="minorEastAsia" w:hAnsiTheme="minorHAnsi" w:cstheme="minorBidi"/>
            <w:noProof/>
            <w:kern w:val="2"/>
            <w:sz w:val="22"/>
            <w14:ligatures w14:val="standardContextual"/>
          </w:rPr>
          <w:tab/>
        </w:r>
        <w:r w:rsidRPr="001B2207">
          <w:rPr>
            <w:rStyle w:val="Hyperlink"/>
            <w:noProof/>
          </w:rPr>
          <w:t>Description of Cloud Architecture</w:t>
        </w:r>
        <w:r>
          <w:rPr>
            <w:noProof/>
            <w:webHidden/>
          </w:rPr>
          <w:tab/>
        </w:r>
        <w:r>
          <w:rPr>
            <w:noProof/>
            <w:webHidden/>
          </w:rPr>
          <w:fldChar w:fldCharType="begin"/>
        </w:r>
        <w:r>
          <w:rPr>
            <w:noProof/>
            <w:webHidden/>
          </w:rPr>
          <w:instrText xml:space="preserve"> PAGEREF _Toc143264416 \h </w:instrText>
        </w:r>
        <w:r>
          <w:rPr>
            <w:noProof/>
            <w:webHidden/>
          </w:rPr>
        </w:r>
        <w:r>
          <w:rPr>
            <w:noProof/>
            <w:webHidden/>
          </w:rPr>
          <w:fldChar w:fldCharType="separate"/>
        </w:r>
        <w:r>
          <w:rPr>
            <w:noProof/>
            <w:webHidden/>
          </w:rPr>
          <w:t>6</w:t>
        </w:r>
        <w:r>
          <w:rPr>
            <w:noProof/>
            <w:webHidden/>
          </w:rPr>
          <w:fldChar w:fldCharType="end"/>
        </w:r>
      </w:hyperlink>
    </w:p>
    <w:p w14:paraId="731F3DAB" w14:textId="568862E6" w:rsidR="00152563" w:rsidRDefault="00152563">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3264417" w:history="1">
        <w:r w:rsidRPr="001B2207">
          <w:rPr>
            <w:rStyle w:val="Hyperlink"/>
            <w:noProof/>
          </w:rPr>
          <w:t>3.2</w:t>
        </w:r>
        <w:r>
          <w:rPr>
            <w:rFonts w:asciiTheme="minorHAnsi" w:eastAsiaTheme="minorEastAsia" w:hAnsiTheme="minorHAnsi" w:cstheme="minorBidi"/>
            <w:noProof/>
            <w:kern w:val="2"/>
            <w:sz w:val="22"/>
            <w14:ligatures w14:val="standardContextual"/>
          </w:rPr>
          <w:tab/>
        </w:r>
        <w:r w:rsidRPr="001B2207">
          <w:rPr>
            <w:rStyle w:val="Hyperlink"/>
            <w:noProof/>
          </w:rPr>
          <w:t>SLDS Data Warehouse and Reporting Technical Overview</w:t>
        </w:r>
        <w:r>
          <w:rPr>
            <w:noProof/>
            <w:webHidden/>
          </w:rPr>
          <w:tab/>
        </w:r>
        <w:r>
          <w:rPr>
            <w:noProof/>
            <w:webHidden/>
          </w:rPr>
          <w:fldChar w:fldCharType="begin"/>
        </w:r>
        <w:r>
          <w:rPr>
            <w:noProof/>
            <w:webHidden/>
          </w:rPr>
          <w:instrText xml:space="preserve"> PAGEREF _Toc143264417 \h </w:instrText>
        </w:r>
        <w:r>
          <w:rPr>
            <w:noProof/>
            <w:webHidden/>
          </w:rPr>
        </w:r>
        <w:r>
          <w:rPr>
            <w:noProof/>
            <w:webHidden/>
          </w:rPr>
          <w:fldChar w:fldCharType="separate"/>
        </w:r>
        <w:r>
          <w:rPr>
            <w:noProof/>
            <w:webHidden/>
          </w:rPr>
          <w:t>6</w:t>
        </w:r>
        <w:r>
          <w:rPr>
            <w:noProof/>
            <w:webHidden/>
          </w:rPr>
          <w:fldChar w:fldCharType="end"/>
        </w:r>
      </w:hyperlink>
    </w:p>
    <w:p w14:paraId="108DAF40" w14:textId="0A6046BD" w:rsidR="00152563" w:rsidRDefault="00152563">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3264418" w:history="1">
        <w:r w:rsidRPr="001B2207">
          <w:rPr>
            <w:rStyle w:val="Hyperlink"/>
            <w:noProof/>
          </w:rPr>
          <w:t>3.2.1</w:t>
        </w:r>
        <w:r>
          <w:rPr>
            <w:rFonts w:asciiTheme="minorHAnsi" w:eastAsiaTheme="minorEastAsia" w:hAnsiTheme="minorHAnsi" w:cstheme="minorBidi"/>
            <w:noProof/>
            <w:kern w:val="2"/>
            <w:sz w:val="22"/>
            <w14:ligatures w14:val="standardContextual"/>
          </w:rPr>
          <w:tab/>
        </w:r>
        <w:r w:rsidRPr="001B2207">
          <w:rPr>
            <w:rStyle w:val="Hyperlink"/>
            <w:noProof/>
          </w:rPr>
          <w:t>Data Flows</w:t>
        </w:r>
        <w:r>
          <w:rPr>
            <w:noProof/>
            <w:webHidden/>
          </w:rPr>
          <w:tab/>
        </w:r>
        <w:r>
          <w:rPr>
            <w:noProof/>
            <w:webHidden/>
          </w:rPr>
          <w:fldChar w:fldCharType="begin"/>
        </w:r>
        <w:r>
          <w:rPr>
            <w:noProof/>
            <w:webHidden/>
          </w:rPr>
          <w:instrText xml:space="preserve"> PAGEREF _Toc143264418 \h </w:instrText>
        </w:r>
        <w:r>
          <w:rPr>
            <w:noProof/>
            <w:webHidden/>
          </w:rPr>
        </w:r>
        <w:r>
          <w:rPr>
            <w:noProof/>
            <w:webHidden/>
          </w:rPr>
          <w:fldChar w:fldCharType="separate"/>
        </w:r>
        <w:r>
          <w:rPr>
            <w:noProof/>
            <w:webHidden/>
          </w:rPr>
          <w:t>7</w:t>
        </w:r>
        <w:r>
          <w:rPr>
            <w:noProof/>
            <w:webHidden/>
          </w:rPr>
          <w:fldChar w:fldCharType="end"/>
        </w:r>
      </w:hyperlink>
    </w:p>
    <w:p w14:paraId="2688F3E8" w14:textId="57D62270" w:rsidR="00152563" w:rsidRDefault="00152563">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3264419" w:history="1">
        <w:r w:rsidRPr="001B2207">
          <w:rPr>
            <w:rStyle w:val="Hyperlink"/>
            <w:noProof/>
          </w:rPr>
          <w:t>3.2.2</w:t>
        </w:r>
        <w:r>
          <w:rPr>
            <w:rFonts w:asciiTheme="minorHAnsi" w:eastAsiaTheme="minorEastAsia" w:hAnsiTheme="minorHAnsi" w:cstheme="minorBidi"/>
            <w:noProof/>
            <w:kern w:val="2"/>
            <w:sz w:val="22"/>
            <w14:ligatures w14:val="standardContextual"/>
          </w:rPr>
          <w:tab/>
        </w:r>
        <w:r w:rsidRPr="001B2207">
          <w:rPr>
            <w:rStyle w:val="Hyperlink"/>
            <w:noProof/>
          </w:rPr>
          <w:t>Data Transfer and Refresh</w:t>
        </w:r>
        <w:r>
          <w:rPr>
            <w:noProof/>
            <w:webHidden/>
          </w:rPr>
          <w:tab/>
        </w:r>
        <w:r>
          <w:rPr>
            <w:noProof/>
            <w:webHidden/>
          </w:rPr>
          <w:fldChar w:fldCharType="begin"/>
        </w:r>
        <w:r>
          <w:rPr>
            <w:noProof/>
            <w:webHidden/>
          </w:rPr>
          <w:instrText xml:space="preserve"> PAGEREF _Toc143264419 \h </w:instrText>
        </w:r>
        <w:r>
          <w:rPr>
            <w:noProof/>
            <w:webHidden/>
          </w:rPr>
        </w:r>
        <w:r>
          <w:rPr>
            <w:noProof/>
            <w:webHidden/>
          </w:rPr>
          <w:fldChar w:fldCharType="separate"/>
        </w:r>
        <w:r>
          <w:rPr>
            <w:noProof/>
            <w:webHidden/>
          </w:rPr>
          <w:t>8</w:t>
        </w:r>
        <w:r>
          <w:rPr>
            <w:noProof/>
            <w:webHidden/>
          </w:rPr>
          <w:fldChar w:fldCharType="end"/>
        </w:r>
      </w:hyperlink>
    </w:p>
    <w:p w14:paraId="6F01D3F6" w14:textId="39046439" w:rsidR="00152563" w:rsidRDefault="00152563">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3264420" w:history="1">
        <w:r w:rsidRPr="001B2207">
          <w:rPr>
            <w:rStyle w:val="Hyperlink"/>
            <w:noProof/>
          </w:rPr>
          <w:t>3.3</w:t>
        </w:r>
        <w:r>
          <w:rPr>
            <w:rFonts w:asciiTheme="minorHAnsi" w:eastAsiaTheme="minorEastAsia" w:hAnsiTheme="minorHAnsi" w:cstheme="minorBidi"/>
            <w:noProof/>
            <w:kern w:val="2"/>
            <w:sz w:val="22"/>
            <w14:ligatures w14:val="standardContextual"/>
          </w:rPr>
          <w:tab/>
        </w:r>
        <w:r w:rsidRPr="001B2207">
          <w:rPr>
            <w:rStyle w:val="Hyperlink"/>
            <w:noProof/>
          </w:rPr>
          <w:t>EWS Technical Overview</w:t>
        </w:r>
        <w:r>
          <w:rPr>
            <w:noProof/>
            <w:webHidden/>
          </w:rPr>
          <w:tab/>
        </w:r>
        <w:r>
          <w:rPr>
            <w:noProof/>
            <w:webHidden/>
          </w:rPr>
          <w:fldChar w:fldCharType="begin"/>
        </w:r>
        <w:r>
          <w:rPr>
            <w:noProof/>
            <w:webHidden/>
          </w:rPr>
          <w:instrText xml:space="preserve"> PAGEREF _Toc143264420 \h </w:instrText>
        </w:r>
        <w:r>
          <w:rPr>
            <w:noProof/>
            <w:webHidden/>
          </w:rPr>
        </w:r>
        <w:r>
          <w:rPr>
            <w:noProof/>
            <w:webHidden/>
          </w:rPr>
          <w:fldChar w:fldCharType="separate"/>
        </w:r>
        <w:r>
          <w:rPr>
            <w:noProof/>
            <w:webHidden/>
          </w:rPr>
          <w:t>10</w:t>
        </w:r>
        <w:r>
          <w:rPr>
            <w:noProof/>
            <w:webHidden/>
          </w:rPr>
          <w:fldChar w:fldCharType="end"/>
        </w:r>
      </w:hyperlink>
    </w:p>
    <w:p w14:paraId="342D658D" w14:textId="3289A189" w:rsidR="00152563" w:rsidRDefault="00152563">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3264421" w:history="1">
        <w:r w:rsidRPr="001B2207">
          <w:rPr>
            <w:rStyle w:val="Hyperlink"/>
            <w:noProof/>
          </w:rPr>
          <w:t>3.3.1</w:t>
        </w:r>
        <w:r>
          <w:rPr>
            <w:rFonts w:asciiTheme="minorHAnsi" w:eastAsiaTheme="minorEastAsia" w:hAnsiTheme="minorHAnsi" w:cstheme="minorBidi"/>
            <w:noProof/>
            <w:kern w:val="2"/>
            <w:sz w:val="22"/>
            <w14:ligatures w14:val="standardContextual"/>
          </w:rPr>
          <w:tab/>
        </w:r>
        <w:r w:rsidRPr="001B2207">
          <w:rPr>
            <w:rStyle w:val="Hyperlink"/>
            <w:noProof/>
          </w:rPr>
          <w:t>Data Transfer and Refresh</w:t>
        </w:r>
        <w:r>
          <w:rPr>
            <w:noProof/>
            <w:webHidden/>
          </w:rPr>
          <w:tab/>
        </w:r>
        <w:r>
          <w:rPr>
            <w:noProof/>
            <w:webHidden/>
          </w:rPr>
          <w:fldChar w:fldCharType="begin"/>
        </w:r>
        <w:r>
          <w:rPr>
            <w:noProof/>
            <w:webHidden/>
          </w:rPr>
          <w:instrText xml:space="preserve"> PAGEREF _Toc143264421 \h </w:instrText>
        </w:r>
        <w:r>
          <w:rPr>
            <w:noProof/>
            <w:webHidden/>
          </w:rPr>
        </w:r>
        <w:r>
          <w:rPr>
            <w:noProof/>
            <w:webHidden/>
          </w:rPr>
          <w:fldChar w:fldCharType="separate"/>
        </w:r>
        <w:r>
          <w:rPr>
            <w:noProof/>
            <w:webHidden/>
          </w:rPr>
          <w:t>10</w:t>
        </w:r>
        <w:r>
          <w:rPr>
            <w:noProof/>
            <w:webHidden/>
          </w:rPr>
          <w:fldChar w:fldCharType="end"/>
        </w:r>
      </w:hyperlink>
    </w:p>
    <w:p w14:paraId="4C9D9C54" w14:textId="2FA38980" w:rsidR="00152563" w:rsidRDefault="00152563">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3264422" w:history="1">
        <w:r w:rsidRPr="001B2207">
          <w:rPr>
            <w:rStyle w:val="Hyperlink"/>
            <w:noProof/>
          </w:rPr>
          <w:t>3.3.2</w:t>
        </w:r>
        <w:r>
          <w:rPr>
            <w:rFonts w:asciiTheme="minorHAnsi" w:eastAsiaTheme="minorEastAsia" w:hAnsiTheme="minorHAnsi" w:cstheme="minorBidi"/>
            <w:noProof/>
            <w:kern w:val="2"/>
            <w:sz w:val="22"/>
            <w14:ligatures w14:val="standardContextual"/>
          </w:rPr>
          <w:tab/>
        </w:r>
        <w:r w:rsidRPr="001B2207">
          <w:rPr>
            <w:rStyle w:val="Hyperlink"/>
            <w:noProof/>
          </w:rPr>
          <w:t>Data Ingestion</w:t>
        </w:r>
        <w:r>
          <w:rPr>
            <w:noProof/>
            <w:webHidden/>
          </w:rPr>
          <w:tab/>
        </w:r>
        <w:r>
          <w:rPr>
            <w:noProof/>
            <w:webHidden/>
          </w:rPr>
          <w:fldChar w:fldCharType="begin"/>
        </w:r>
        <w:r>
          <w:rPr>
            <w:noProof/>
            <w:webHidden/>
          </w:rPr>
          <w:instrText xml:space="preserve"> PAGEREF _Toc143264422 \h </w:instrText>
        </w:r>
        <w:r>
          <w:rPr>
            <w:noProof/>
            <w:webHidden/>
          </w:rPr>
        </w:r>
        <w:r>
          <w:rPr>
            <w:noProof/>
            <w:webHidden/>
          </w:rPr>
          <w:fldChar w:fldCharType="separate"/>
        </w:r>
        <w:r>
          <w:rPr>
            <w:noProof/>
            <w:webHidden/>
          </w:rPr>
          <w:t>10</w:t>
        </w:r>
        <w:r>
          <w:rPr>
            <w:noProof/>
            <w:webHidden/>
          </w:rPr>
          <w:fldChar w:fldCharType="end"/>
        </w:r>
      </w:hyperlink>
    </w:p>
    <w:p w14:paraId="55830EA4" w14:textId="29050CD6" w:rsidR="00152563" w:rsidRDefault="00152563">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3264423" w:history="1">
        <w:r w:rsidRPr="001B2207">
          <w:rPr>
            <w:rStyle w:val="Hyperlink"/>
            <w:noProof/>
          </w:rPr>
          <w:t>3.3.3</w:t>
        </w:r>
        <w:r>
          <w:rPr>
            <w:rFonts w:asciiTheme="minorHAnsi" w:eastAsiaTheme="minorEastAsia" w:hAnsiTheme="minorHAnsi" w:cstheme="minorBidi"/>
            <w:noProof/>
            <w:kern w:val="2"/>
            <w:sz w:val="22"/>
            <w14:ligatures w14:val="standardContextual"/>
          </w:rPr>
          <w:tab/>
        </w:r>
        <w:r w:rsidRPr="001B2207">
          <w:rPr>
            <w:rStyle w:val="Hyperlink"/>
            <w:noProof/>
          </w:rPr>
          <w:t>Data Factory Data Flow</w:t>
        </w:r>
        <w:r>
          <w:rPr>
            <w:noProof/>
            <w:webHidden/>
          </w:rPr>
          <w:tab/>
        </w:r>
        <w:r>
          <w:rPr>
            <w:noProof/>
            <w:webHidden/>
          </w:rPr>
          <w:fldChar w:fldCharType="begin"/>
        </w:r>
        <w:r>
          <w:rPr>
            <w:noProof/>
            <w:webHidden/>
          </w:rPr>
          <w:instrText xml:space="preserve"> PAGEREF _Toc143264423 \h </w:instrText>
        </w:r>
        <w:r>
          <w:rPr>
            <w:noProof/>
            <w:webHidden/>
          </w:rPr>
        </w:r>
        <w:r>
          <w:rPr>
            <w:noProof/>
            <w:webHidden/>
          </w:rPr>
          <w:fldChar w:fldCharType="separate"/>
        </w:r>
        <w:r>
          <w:rPr>
            <w:noProof/>
            <w:webHidden/>
          </w:rPr>
          <w:t>11</w:t>
        </w:r>
        <w:r>
          <w:rPr>
            <w:noProof/>
            <w:webHidden/>
          </w:rPr>
          <w:fldChar w:fldCharType="end"/>
        </w:r>
      </w:hyperlink>
    </w:p>
    <w:p w14:paraId="1FD59866" w14:textId="2997A719" w:rsidR="00152563" w:rsidRDefault="00152563">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3264424" w:history="1">
        <w:r w:rsidRPr="001B2207">
          <w:rPr>
            <w:rStyle w:val="Hyperlink"/>
            <w:noProof/>
          </w:rPr>
          <w:t>3.4</w:t>
        </w:r>
        <w:r>
          <w:rPr>
            <w:rFonts w:asciiTheme="minorHAnsi" w:eastAsiaTheme="minorEastAsia" w:hAnsiTheme="minorHAnsi" w:cstheme="minorBidi"/>
            <w:noProof/>
            <w:kern w:val="2"/>
            <w:sz w:val="22"/>
            <w14:ligatures w14:val="standardContextual"/>
          </w:rPr>
          <w:tab/>
        </w:r>
        <w:r w:rsidRPr="001B2207">
          <w:rPr>
            <w:rStyle w:val="Hyperlink"/>
            <w:noProof/>
          </w:rPr>
          <w:t>P-20W Technical Overview</w:t>
        </w:r>
        <w:r>
          <w:rPr>
            <w:noProof/>
            <w:webHidden/>
          </w:rPr>
          <w:tab/>
        </w:r>
        <w:r>
          <w:rPr>
            <w:noProof/>
            <w:webHidden/>
          </w:rPr>
          <w:fldChar w:fldCharType="begin"/>
        </w:r>
        <w:r>
          <w:rPr>
            <w:noProof/>
            <w:webHidden/>
          </w:rPr>
          <w:instrText xml:space="preserve"> PAGEREF _Toc143264424 \h </w:instrText>
        </w:r>
        <w:r>
          <w:rPr>
            <w:noProof/>
            <w:webHidden/>
          </w:rPr>
        </w:r>
        <w:r>
          <w:rPr>
            <w:noProof/>
            <w:webHidden/>
          </w:rPr>
          <w:fldChar w:fldCharType="separate"/>
        </w:r>
        <w:r>
          <w:rPr>
            <w:noProof/>
            <w:webHidden/>
          </w:rPr>
          <w:t>11</w:t>
        </w:r>
        <w:r>
          <w:rPr>
            <w:noProof/>
            <w:webHidden/>
          </w:rPr>
          <w:fldChar w:fldCharType="end"/>
        </w:r>
      </w:hyperlink>
    </w:p>
    <w:p w14:paraId="60444D54" w14:textId="49437A4A" w:rsidR="00152563" w:rsidRDefault="00152563">
      <w:pPr>
        <w:pStyle w:val="TOC1"/>
        <w:tabs>
          <w:tab w:val="left" w:pos="440"/>
          <w:tab w:val="right" w:leader="dot" w:pos="9440"/>
        </w:tabs>
        <w:rPr>
          <w:rFonts w:asciiTheme="minorHAnsi" w:eastAsiaTheme="minorEastAsia" w:hAnsiTheme="minorHAnsi" w:cstheme="minorBidi"/>
          <w:noProof/>
          <w:kern w:val="2"/>
          <w:sz w:val="22"/>
          <w:szCs w:val="22"/>
          <w14:ligatures w14:val="standardContextual"/>
        </w:rPr>
      </w:pPr>
      <w:hyperlink w:anchor="_Toc143264425" w:history="1">
        <w:r w:rsidRPr="001B2207">
          <w:rPr>
            <w:rStyle w:val="Hyperlink"/>
            <w:noProof/>
          </w:rPr>
          <w:t>4</w:t>
        </w:r>
        <w:r>
          <w:rPr>
            <w:rFonts w:asciiTheme="minorHAnsi" w:eastAsiaTheme="minorEastAsia" w:hAnsiTheme="minorHAnsi" w:cstheme="minorBidi"/>
            <w:noProof/>
            <w:kern w:val="2"/>
            <w:sz w:val="22"/>
            <w:szCs w:val="22"/>
            <w14:ligatures w14:val="standardContextual"/>
          </w:rPr>
          <w:tab/>
        </w:r>
        <w:r w:rsidRPr="001B2207">
          <w:rPr>
            <w:rStyle w:val="Hyperlink"/>
            <w:noProof/>
          </w:rPr>
          <w:t>Implementation Plan</w:t>
        </w:r>
        <w:r>
          <w:rPr>
            <w:noProof/>
            <w:webHidden/>
          </w:rPr>
          <w:tab/>
        </w:r>
        <w:r>
          <w:rPr>
            <w:noProof/>
            <w:webHidden/>
          </w:rPr>
          <w:fldChar w:fldCharType="begin"/>
        </w:r>
        <w:r>
          <w:rPr>
            <w:noProof/>
            <w:webHidden/>
          </w:rPr>
          <w:instrText xml:space="preserve"> PAGEREF _Toc143264425 \h </w:instrText>
        </w:r>
        <w:r>
          <w:rPr>
            <w:noProof/>
            <w:webHidden/>
          </w:rPr>
        </w:r>
        <w:r>
          <w:rPr>
            <w:noProof/>
            <w:webHidden/>
          </w:rPr>
          <w:fldChar w:fldCharType="separate"/>
        </w:r>
        <w:r>
          <w:rPr>
            <w:noProof/>
            <w:webHidden/>
          </w:rPr>
          <w:t>17</w:t>
        </w:r>
        <w:r>
          <w:rPr>
            <w:noProof/>
            <w:webHidden/>
          </w:rPr>
          <w:fldChar w:fldCharType="end"/>
        </w:r>
      </w:hyperlink>
    </w:p>
    <w:p w14:paraId="37578C46" w14:textId="12FEC9B8" w:rsidR="00152563" w:rsidRDefault="00152563">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3264426" w:history="1">
        <w:r w:rsidRPr="001B2207">
          <w:rPr>
            <w:rStyle w:val="Hyperlink"/>
            <w:noProof/>
          </w:rPr>
          <w:t>4.1</w:t>
        </w:r>
        <w:r>
          <w:rPr>
            <w:rFonts w:asciiTheme="minorHAnsi" w:eastAsiaTheme="minorEastAsia" w:hAnsiTheme="minorHAnsi" w:cstheme="minorBidi"/>
            <w:noProof/>
            <w:kern w:val="2"/>
            <w:sz w:val="22"/>
            <w14:ligatures w14:val="standardContextual"/>
          </w:rPr>
          <w:tab/>
        </w:r>
        <w:r w:rsidRPr="001B2207">
          <w:rPr>
            <w:rStyle w:val="Hyperlink"/>
            <w:noProof/>
          </w:rPr>
          <w:t>System Development Lifecycle</w:t>
        </w:r>
        <w:r>
          <w:rPr>
            <w:noProof/>
            <w:webHidden/>
          </w:rPr>
          <w:tab/>
        </w:r>
        <w:r>
          <w:rPr>
            <w:noProof/>
            <w:webHidden/>
          </w:rPr>
          <w:fldChar w:fldCharType="begin"/>
        </w:r>
        <w:r>
          <w:rPr>
            <w:noProof/>
            <w:webHidden/>
          </w:rPr>
          <w:instrText xml:space="preserve"> PAGEREF _Toc143264426 \h </w:instrText>
        </w:r>
        <w:r>
          <w:rPr>
            <w:noProof/>
            <w:webHidden/>
          </w:rPr>
        </w:r>
        <w:r>
          <w:rPr>
            <w:noProof/>
            <w:webHidden/>
          </w:rPr>
          <w:fldChar w:fldCharType="separate"/>
        </w:r>
        <w:r>
          <w:rPr>
            <w:noProof/>
            <w:webHidden/>
          </w:rPr>
          <w:t>18</w:t>
        </w:r>
        <w:r>
          <w:rPr>
            <w:noProof/>
            <w:webHidden/>
          </w:rPr>
          <w:fldChar w:fldCharType="end"/>
        </w:r>
      </w:hyperlink>
    </w:p>
    <w:p w14:paraId="34AD1D77" w14:textId="0E36E41C" w:rsidR="00152563" w:rsidRDefault="00152563">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3264427" w:history="1">
        <w:r w:rsidRPr="001B2207">
          <w:rPr>
            <w:rStyle w:val="Hyperlink"/>
            <w:noProof/>
          </w:rPr>
          <w:t>4.1.1</w:t>
        </w:r>
        <w:r>
          <w:rPr>
            <w:rFonts w:asciiTheme="minorHAnsi" w:eastAsiaTheme="minorEastAsia" w:hAnsiTheme="minorHAnsi" w:cstheme="minorBidi"/>
            <w:noProof/>
            <w:kern w:val="2"/>
            <w:sz w:val="22"/>
            <w14:ligatures w14:val="standardContextual"/>
          </w:rPr>
          <w:tab/>
        </w:r>
        <w:r w:rsidRPr="001B2207">
          <w:rPr>
            <w:rStyle w:val="Hyperlink"/>
            <w:noProof/>
          </w:rPr>
          <w:t>Source Code</w:t>
        </w:r>
        <w:r>
          <w:rPr>
            <w:noProof/>
            <w:webHidden/>
          </w:rPr>
          <w:tab/>
        </w:r>
        <w:r>
          <w:rPr>
            <w:noProof/>
            <w:webHidden/>
          </w:rPr>
          <w:fldChar w:fldCharType="begin"/>
        </w:r>
        <w:r>
          <w:rPr>
            <w:noProof/>
            <w:webHidden/>
          </w:rPr>
          <w:instrText xml:space="preserve"> PAGEREF _Toc143264427 \h </w:instrText>
        </w:r>
        <w:r>
          <w:rPr>
            <w:noProof/>
            <w:webHidden/>
          </w:rPr>
        </w:r>
        <w:r>
          <w:rPr>
            <w:noProof/>
            <w:webHidden/>
          </w:rPr>
          <w:fldChar w:fldCharType="separate"/>
        </w:r>
        <w:r>
          <w:rPr>
            <w:noProof/>
            <w:webHidden/>
          </w:rPr>
          <w:t>19</w:t>
        </w:r>
        <w:r>
          <w:rPr>
            <w:noProof/>
            <w:webHidden/>
          </w:rPr>
          <w:fldChar w:fldCharType="end"/>
        </w:r>
      </w:hyperlink>
    </w:p>
    <w:p w14:paraId="7050355F" w14:textId="5ECCB46D" w:rsidR="00152563" w:rsidRDefault="00152563">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3264428" w:history="1">
        <w:r w:rsidRPr="001B2207">
          <w:rPr>
            <w:rStyle w:val="Hyperlink"/>
            <w:noProof/>
          </w:rPr>
          <w:t>4.1.2</w:t>
        </w:r>
        <w:r>
          <w:rPr>
            <w:rFonts w:asciiTheme="minorHAnsi" w:eastAsiaTheme="minorEastAsia" w:hAnsiTheme="minorHAnsi" w:cstheme="minorBidi"/>
            <w:noProof/>
            <w:kern w:val="2"/>
            <w:sz w:val="22"/>
            <w14:ligatures w14:val="standardContextual"/>
          </w:rPr>
          <w:tab/>
        </w:r>
        <w:r w:rsidRPr="001B2207">
          <w:rPr>
            <w:rStyle w:val="Hyperlink"/>
            <w:noProof/>
          </w:rPr>
          <w:t>Testing Items</w:t>
        </w:r>
        <w:r>
          <w:rPr>
            <w:noProof/>
            <w:webHidden/>
          </w:rPr>
          <w:tab/>
        </w:r>
        <w:r>
          <w:rPr>
            <w:noProof/>
            <w:webHidden/>
          </w:rPr>
          <w:fldChar w:fldCharType="begin"/>
        </w:r>
        <w:r>
          <w:rPr>
            <w:noProof/>
            <w:webHidden/>
          </w:rPr>
          <w:instrText xml:space="preserve"> PAGEREF _Toc143264428 \h </w:instrText>
        </w:r>
        <w:r>
          <w:rPr>
            <w:noProof/>
            <w:webHidden/>
          </w:rPr>
        </w:r>
        <w:r>
          <w:rPr>
            <w:noProof/>
            <w:webHidden/>
          </w:rPr>
          <w:fldChar w:fldCharType="separate"/>
        </w:r>
        <w:r>
          <w:rPr>
            <w:noProof/>
            <w:webHidden/>
          </w:rPr>
          <w:t>19</w:t>
        </w:r>
        <w:r>
          <w:rPr>
            <w:noProof/>
            <w:webHidden/>
          </w:rPr>
          <w:fldChar w:fldCharType="end"/>
        </w:r>
      </w:hyperlink>
    </w:p>
    <w:p w14:paraId="501C60DE" w14:textId="6A3238D2" w:rsidR="00152563" w:rsidRDefault="00152563">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3264429" w:history="1">
        <w:r w:rsidRPr="001B2207">
          <w:rPr>
            <w:rStyle w:val="Hyperlink"/>
            <w:noProof/>
          </w:rPr>
          <w:t>4.2</w:t>
        </w:r>
        <w:r>
          <w:rPr>
            <w:rFonts w:asciiTheme="minorHAnsi" w:eastAsiaTheme="minorEastAsia" w:hAnsiTheme="minorHAnsi" w:cstheme="minorBidi"/>
            <w:noProof/>
            <w:kern w:val="2"/>
            <w:sz w:val="22"/>
            <w14:ligatures w14:val="standardContextual"/>
          </w:rPr>
          <w:tab/>
        </w:r>
        <w:r w:rsidRPr="001B2207">
          <w:rPr>
            <w:rStyle w:val="Hyperlink"/>
            <w:noProof/>
          </w:rPr>
          <w:t>High-Level Schedule</w:t>
        </w:r>
        <w:r>
          <w:rPr>
            <w:noProof/>
            <w:webHidden/>
          </w:rPr>
          <w:tab/>
        </w:r>
        <w:r>
          <w:rPr>
            <w:noProof/>
            <w:webHidden/>
          </w:rPr>
          <w:fldChar w:fldCharType="begin"/>
        </w:r>
        <w:r>
          <w:rPr>
            <w:noProof/>
            <w:webHidden/>
          </w:rPr>
          <w:instrText xml:space="preserve"> PAGEREF _Toc143264429 \h </w:instrText>
        </w:r>
        <w:r>
          <w:rPr>
            <w:noProof/>
            <w:webHidden/>
          </w:rPr>
        </w:r>
        <w:r>
          <w:rPr>
            <w:noProof/>
            <w:webHidden/>
          </w:rPr>
          <w:fldChar w:fldCharType="separate"/>
        </w:r>
        <w:r>
          <w:rPr>
            <w:noProof/>
            <w:webHidden/>
          </w:rPr>
          <w:t>20</w:t>
        </w:r>
        <w:r>
          <w:rPr>
            <w:noProof/>
            <w:webHidden/>
          </w:rPr>
          <w:fldChar w:fldCharType="end"/>
        </w:r>
      </w:hyperlink>
    </w:p>
    <w:p w14:paraId="6BBCF917" w14:textId="0F4B9D2E" w:rsidR="00152563" w:rsidRDefault="00152563">
      <w:pPr>
        <w:pStyle w:val="TOC1"/>
        <w:tabs>
          <w:tab w:val="left" w:pos="440"/>
          <w:tab w:val="right" w:leader="dot" w:pos="9440"/>
        </w:tabs>
        <w:rPr>
          <w:rFonts w:asciiTheme="minorHAnsi" w:eastAsiaTheme="minorEastAsia" w:hAnsiTheme="minorHAnsi" w:cstheme="minorBidi"/>
          <w:noProof/>
          <w:kern w:val="2"/>
          <w:sz w:val="22"/>
          <w:szCs w:val="22"/>
          <w14:ligatures w14:val="standardContextual"/>
        </w:rPr>
      </w:pPr>
      <w:hyperlink w:anchor="_Toc143264430" w:history="1">
        <w:r w:rsidRPr="001B2207">
          <w:rPr>
            <w:rStyle w:val="Hyperlink"/>
            <w:noProof/>
          </w:rPr>
          <w:t>5</w:t>
        </w:r>
        <w:r>
          <w:rPr>
            <w:rFonts w:asciiTheme="minorHAnsi" w:eastAsiaTheme="minorEastAsia" w:hAnsiTheme="minorHAnsi" w:cstheme="minorBidi"/>
            <w:noProof/>
            <w:kern w:val="2"/>
            <w:sz w:val="22"/>
            <w:szCs w:val="22"/>
            <w14:ligatures w14:val="standardContextual"/>
          </w:rPr>
          <w:tab/>
        </w:r>
        <w:r w:rsidRPr="001B2207">
          <w:rPr>
            <w:rStyle w:val="Hyperlink"/>
            <w:noProof/>
          </w:rPr>
          <w:t>Tests</w:t>
        </w:r>
        <w:r>
          <w:rPr>
            <w:noProof/>
            <w:webHidden/>
          </w:rPr>
          <w:tab/>
        </w:r>
        <w:r>
          <w:rPr>
            <w:noProof/>
            <w:webHidden/>
          </w:rPr>
          <w:fldChar w:fldCharType="begin"/>
        </w:r>
        <w:r>
          <w:rPr>
            <w:noProof/>
            <w:webHidden/>
          </w:rPr>
          <w:instrText xml:space="preserve"> PAGEREF _Toc143264430 \h </w:instrText>
        </w:r>
        <w:r>
          <w:rPr>
            <w:noProof/>
            <w:webHidden/>
          </w:rPr>
        </w:r>
        <w:r>
          <w:rPr>
            <w:noProof/>
            <w:webHidden/>
          </w:rPr>
          <w:fldChar w:fldCharType="separate"/>
        </w:r>
        <w:r>
          <w:rPr>
            <w:noProof/>
            <w:webHidden/>
          </w:rPr>
          <w:t>20</w:t>
        </w:r>
        <w:r>
          <w:rPr>
            <w:noProof/>
            <w:webHidden/>
          </w:rPr>
          <w:fldChar w:fldCharType="end"/>
        </w:r>
      </w:hyperlink>
    </w:p>
    <w:p w14:paraId="4BACDC65" w14:textId="78490B7A" w:rsidR="00152563" w:rsidRDefault="00152563">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3264431" w:history="1">
        <w:r w:rsidRPr="001B2207">
          <w:rPr>
            <w:rStyle w:val="Hyperlink"/>
            <w:noProof/>
          </w:rPr>
          <w:t>5.1</w:t>
        </w:r>
        <w:r>
          <w:rPr>
            <w:rFonts w:asciiTheme="minorHAnsi" w:eastAsiaTheme="minorEastAsia" w:hAnsiTheme="minorHAnsi" w:cstheme="minorBidi"/>
            <w:noProof/>
            <w:kern w:val="2"/>
            <w:sz w:val="22"/>
            <w14:ligatures w14:val="standardContextual"/>
          </w:rPr>
          <w:tab/>
        </w:r>
        <w:r w:rsidRPr="001B2207">
          <w:rPr>
            <w:rStyle w:val="Hyperlink"/>
            <w:noProof/>
          </w:rPr>
          <w:t>Peer Review Management</w:t>
        </w:r>
        <w:r>
          <w:rPr>
            <w:noProof/>
            <w:webHidden/>
          </w:rPr>
          <w:tab/>
        </w:r>
        <w:r>
          <w:rPr>
            <w:noProof/>
            <w:webHidden/>
          </w:rPr>
          <w:fldChar w:fldCharType="begin"/>
        </w:r>
        <w:r>
          <w:rPr>
            <w:noProof/>
            <w:webHidden/>
          </w:rPr>
          <w:instrText xml:space="preserve"> PAGEREF _Toc143264431 \h </w:instrText>
        </w:r>
        <w:r>
          <w:rPr>
            <w:noProof/>
            <w:webHidden/>
          </w:rPr>
        </w:r>
        <w:r>
          <w:rPr>
            <w:noProof/>
            <w:webHidden/>
          </w:rPr>
          <w:fldChar w:fldCharType="separate"/>
        </w:r>
        <w:r>
          <w:rPr>
            <w:noProof/>
            <w:webHidden/>
          </w:rPr>
          <w:t>21</w:t>
        </w:r>
        <w:r>
          <w:rPr>
            <w:noProof/>
            <w:webHidden/>
          </w:rPr>
          <w:fldChar w:fldCharType="end"/>
        </w:r>
      </w:hyperlink>
    </w:p>
    <w:p w14:paraId="418FDE0A" w14:textId="45AD6D4F" w:rsidR="00152563" w:rsidRDefault="00152563">
      <w:pPr>
        <w:pStyle w:val="TOC1"/>
        <w:tabs>
          <w:tab w:val="left" w:pos="440"/>
          <w:tab w:val="right" w:leader="dot" w:pos="9440"/>
        </w:tabs>
        <w:rPr>
          <w:rFonts w:asciiTheme="minorHAnsi" w:eastAsiaTheme="minorEastAsia" w:hAnsiTheme="minorHAnsi" w:cstheme="minorBidi"/>
          <w:noProof/>
          <w:kern w:val="2"/>
          <w:sz w:val="22"/>
          <w:szCs w:val="22"/>
          <w14:ligatures w14:val="standardContextual"/>
        </w:rPr>
      </w:pPr>
      <w:hyperlink w:anchor="_Toc143264432" w:history="1">
        <w:r w:rsidRPr="001B2207">
          <w:rPr>
            <w:rStyle w:val="Hyperlink"/>
            <w:noProof/>
          </w:rPr>
          <w:t>6</w:t>
        </w:r>
        <w:r>
          <w:rPr>
            <w:rFonts w:asciiTheme="minorHAnsi" w:eastAsiaTheme="minorEastAsia" w:hAnsiTheme="minorHAnsi" w:cstheme="minorBidi"/>
            <w:noProof/>
            <w:kern w:val="2"/>
            <w:sz w:val="22"/>
            <w:szCs w:val="22"/>
            <w14:ligatures w14:val="standardContextual"/>
          </w:rPr>
          <w:tab/>
        </w:r>
        <w:r w:rsidRPr="001B2207">
          <w:rPr>
            <w:rStyle w:val="Hyperlink"/>
            <w:noProof/>
          </w:rPr>
          <w:t>Runbook</w:t>
        </w:r>
        <w:r>
          <w:rPr>
            <w:noProof/>
            <w:webHidden/>
          </w:rPr>
          <w:tab/>
        </w:r>
        <w:r>
          <w:rPr>
            <w:noProof/>
            <w:webHidden/>
          </w:rPr>
          <w:fldChar w:fldCharType="begin"/>
        </w:r>
        <w:r>
          <w:rPr>
            <w:noProof/>
            <w:webHidden/>
          </w:rPr>
          <w:instrText xml:space="preserve"> PAGEREF _Toc143264432 \h </w:instrText>
        </w:r>
        <w:r>
          <w:rPr>
            <w:noProof/>
            <w:webHidden/>
          </w:rPr>
        </w:r>
        <w:r>
          <w:rPr>
            <w:noProof/>
            <w:webHidden/>
          </w:rPr>
          <w:fldChar w:fldCharType="separate"/>
        </w:r>
        <w:r>
          <w:rPr>
            <w:noProof/>
            <w:webHidden/>
          </w:rPr>
          <w:t>21</w:t>
        </w:r>
        <w:r>
          <w:rPr>
            <w:noProof/>
            <w:webHidden/>
          </w:rPr>
          <w:fldChar w:fldCharType="end"/>
        </w:r>
      </w:hyperlink>
    </w:p>
    <w:p w14:paraId="5B259EE2" w14:textId="47460D2F" w:rsidR="00FC4A81" w:rsidRDefault="00C565EB" w:rsidP="00723967">
      <w:pPr>
        <w:rPr>
          <w:rFonts w:asciiTheme="minorHAnsi" w:hAnsiTheme="minorHAnsi"/>
          <w:b/>
        </w:rPr>
      </w:pPr>
      <w:r w:rsidRPr="004C4875">
        <w:rPr>
          <w:rFonts w:asciiTheme="minorHAnsi" w:hAnsiTheme="minorHAnsi"/>
          <w:b/>
        </w:rPr>
        <w:fldChar w:fldCharType="end"/>
      </w:r>
    </w:p>
    <w:p w14:paraId="28DD6F13" w14:textId="7DDACE0C" w:rsidR="001C0E94" w:rsidRDefault="001C0E94">
      <w:pPr>
        <w:jc w:val="left"/>
        <w:rPr>
          <w:rFonts w:asciiTheme="minorHAnsi" w:hAnsiTheme="minorHAnsi"/>
          <w:b/>
        </w:rPr>
      </w:pPr>
      <w:r>
        <w:rPr>
          <w:rFonts w:asciiTheme="minorHAnsi" w:hAnsiTheme="minorHAnsi"/>
          <w:b/>
        </w:rPr>
        <w:br w:type="page"/>
      </w:r>
    </w:p>
    <w:p w14:paraId="4CB9FF65" w14:textId="4F97A7AD" w:rsidR="00B62FF4" w:rsidRDefault="00B62FF4" w:rsidP="00723967">
      <w:pPr>
        <w:rPr>
          <w:rFonts w:ascii="Cambria" w:hAnsi="Cambria"/>
          <w:b/>
          <w:color w:val="0B5294"/>
          <w:sz w:val="28"/>
          <w:szCs w:val="28"/>
        </w:rPr>
      </w:pPr>
      <w:r w:rsidRPr="00A27CE0">
        <w:rPr>
          <w:rFonts w:ascii="Cambria" w:hAnsi="Cambria"/>
          <w:b/>
          <w:color w:val="0B5294"/>
          <w:sz w:val="28"/>
          <w:szCs w:val="28"/>
        </w:rPr>
        <w:lastRenderedPageBreak/>
        <w:t>Table</w:t>
      </w:r>
      <w:r w:rsidR="00A01979">
        <w:rPr>
          <w:rFonts w:ascii="Cambria" w:hAnsi="Cambria"/>
          <w:b/>
          <w:color w:val="0B5294"/>
          <w:sz w:val="28"/>
          <w:szCs w:val="28"/>
        </w:rPr>
        <w:t>s</w:t>
      </w:r>
    </w:p>
    <w:p w14:paraId="28D52C0C" w14:textId="77777777" w:rsidR="00B62FF4" w:rsidRPr="004C4875" w:rsidRDefault="00B62FF4" w:rsidP="00723967">
      <w:pPr>
        <w:rPr>
          <w:rFonts w:asciiTheme="minorHAnsi" w:hAnsiTheme="minorHAnsi"/>
          <w:b/>
        </w:rPr>
      </w:pPr>
    </w:p>
    <w:p w14:paraId="7B86D312" w14:textId="73A0EA9B" w:rsidR="00414573" w:rsidRDefault="00B62FF4">
      <w:pPr>
        <w:pStyle w:val="TableofFigures"/>
        <w:tabs>
          <w:tab w:val="right" w:leader="dot" w:pos="9440"/>
        </w:tabs>
        <w:rPr>
          <w:rFonts w:asciiTheme="minorHAnsi" w:eastAsiaTheme="minorEastAsia" w:hAnsiTheme="minorHAnsi" w:cstheme="minorBidi"/>
          <w:noProof/>
          <w:kern w:val="2"/>
          <w:sz w:val="22"/>
          <w:szCs w:val="22"/>
          <w14:ligatures w14:val="standardContextual"/>
        </w:rPr>
      </w:pPr>
      <w:r>
        <w:rPr>
          <w:b/>
        </w:rPr>
        <w:fldChar w:fldCharType="begin"/>
      </w:r>
      <w:r>
        <w:rPr>
          <w:b/>
        </w:rPr>
        <w:instrText xml:space="preserve"> TOC \h \z \c "Table" </w:instrText>
      </w:r>
      <w:r>
        <w:rPr>
          <w:b/>
        </w:rPr>
        <w:fldChar w:fldCharType="separate"/>
      </w:r>
      <w:hyperlink w:anchor="_Toc143256515" w:history="1">
        <w:r w:rsidR="00414573" w:rsidRPr="004741D9">
          <w:rPr>
            <w:rStyle w:val="Hyperlink"/>
            <w:noProof/>
          </w:rPr>
          <w:t>Table 1: Typical Response Time Table</w:t>
        </w:r>
        <w:r w:rsidR="00414573">
          <w:rPr>
            <w:noProof/>
            <w:webHidden/>
          </w:rPr>
          <w:tab/>
        </w:r>
        <w:r w:rsidR="00414573">
          <w:rPr>
            <w:noProof/>
            <w:webHidden/>
          </w:rPr>
          <w:fldChar w:fldCharType="begin"/>
        </w:r>
        <w:r w:rsidR="00414573">
          <w:rPr>
            <w:noProof/>
            <w:webHidden/>
          </w:rPr>
          <w:instrText xml:space="preserve"> PAGEREF _Toc143256515 \h </w:instrText>
        </w:r>
        <w:r w:rsidR="00414573">
          <w:rPr>
            <w:noProof/>
            <w:webHidden/>
          </w:rPr>
        </w:r>
        <w:r w:rsidR="00414573">
          <w:rPr>
            <w:noProof/>
            <w:webHidden/>
          </w:rPr>
          <w:fldChar w:fldCharType="separate"/>
        </w:r>
        <w:r w:rsidR="00414573">
          <w:rPr>
            <w:noProof/>
            <w:webHidden/>
          </w:rPr>
          <w:t>5</w:t>
        </w:r>
        <w:r w:rsidR="00414573">
          <w:rPr>
            <w:noProof/>
            <w:webHidden/>
          </w:rPr>
          <w:fldChar w:fldCharType="end"/>
        </w:r>
      </w:hyperlink>
    </w:p>
    <w:p w14:paraId="7E5C4402" w14:textId="623DDF03"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16" w:history="1">
        <w:r w:rsidR="00414573" w:rsidRPr="004741D9">
          <w:rPr>
            <w:rStyle w:val="Hyperlink"/>
            <w:noProof/>
          </w:rPr>
          <w:t>Table 2: SLDS Data Warehouse and Reporting Data Transfer and Refresh Table</w:t>
        </w:r>
        <w:r w:rsidR="00414573">
          <w:rPr>
            <w:noProof/>
            <w:webHidden/>
          </w:rPr>
          <w:tab/>
        </w:r>
        <w:r w:rsidR="00414573">
          <w:rPr>
            <w:noProof/>
            <w:webHidden/>
          </w:rPr>
          <w:fldChar w:fldCharType="begin"/>
        </w:r>
        <w:r w:rsidR="00414573">
          <w:rPr>
            <w:noProof/>
            <w:webHidden/>
          </w:rPr>
          <w:instrText xml:space="preserve"> PAGEREF _Toc143256516 \h </w:instrText>
        </w:r>
        <w:r w:rsidR="00414573">
          <w:rPr>
            <w:noProof/>
            <w:webHidden/>
          </w:rPr>
        </w:r>
        <w:r w:rsidR="00414573">
          <w:rPr>
            <w:noProof/>
            <w:webHidden/>
          </w:rPr>
          <w:fldChar w:fldCharType="separate"/>
        </w:r>
        <w:r w:rsidR="00414573">
          <w:rPr>
            <w:noProof/>
            <w:webHidden/>
          </w:rPr>
          <w:t>10</w:t>
        </w:r>
        <w:r w:rsidR="00414573">
          <w:rPr>
            <w:noProof/>
            <w:webHidden/>
          </w:rPr>
          <w:fldChar w:fldCharType="end"/>
        </w:r>
      </w:hyperlink>
    </w:p>
    <w:p w14:paraId="34AA0547" w14:textId="1217F506"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17" w:history="1">
        <w:r w:rsidR="00414573" w:rsidRPr="004741D9">
          <w:rPr>
            <w:rStyle w:val="Hyperlink"/>
            <w:noProof/>
          </w:rPr>
          <w:t>Table 3: EWS Data Transfer Table</w:t>
        </w:r>
        <w:r w:rsidR="00414573">
          <w:rPr>
            <w:noProof/>
            <w:webHidden/>
          </w:rPr>
          <w:tab/>
        </w:r>
        <w:r w:rsidR="00414573">
          <w:rPr>
            <w:noProof/>
            <w:webHidden/>
          </w:rPr>
          <w:fldChar w:fldCharType="begin"/>
        </w:r>
        <w:r w:rsidR="00414573">
          <w:rPr>
            <w:noProof/>
            <w:webHidden/>
          </w:rPr>
          <w:instrText xml:space="preserve"> PAGEREF _Toc143256517 \h </w:instrText>
        </w:r>
        <w:r w:rsidR="00414573">
          <w:rPr>
            <w:noProof/>
            <w:webHidden/>
          </w:rPr>
        </w:r>
        <w:r w:rsidR="00414573">
          <w:rPr>
            <w:noProof/>
            <w:webHidden/>
          </w:rPr>
          <w:fldChar w:fldCharType="separate"/>
        </w:r>
        <w:r w:rsidR="00414573">
          <w:rPr>
            <w:noProof/>
            <w:webHidden/>
          </w:rPr>
          <w:t>11</w:t>
        </w:r>
        <w:r w:rsidR="00414573">
          <w:rPr>
            <w:noProof/>
            <w:webHidden/>
          </w:rPr>
          <w:fldChar w:fldCharType="end"/>
        </w:r>
      </w:hyperlink>
    </w:p>
    <w:p w14:paraId="799934B4" w14:textId="63CAF153"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18" w:history="1">
        <w:r w:rsidR="00414573" w:rsidRPr="004741D9">
          <w:rPr>
            <w:rStyle w:val="Hyperlink"/>
            <w:noProof/>
          </w:rPr>
          <w:t>Table 4: EWS Data Refresh Table</w:t>
        </w:r>
        <w:r w:rsidR="00414573">
          <w:rPr>
            <w:noProof/>
            <w:webHidden/>
          </w:rPr>
          <w:tab/>
        </w:r>
        <w:r w:rsidR="00414573">
          <w:rPr>
            <w:noProof/>
            <w:webHidden/>
          </w:rPr>
          <w:fldChar w:fldCharType="begin"/>
        </w:r>
        <w:r w:rsidR="00414573">
          <w:rPr>
            <w:noProof/>
            <w:webHidden/>
          </w:rPr>
          <w:instrText xml:space="preserve"> PAGEREF _Toc143256518 \h </w:instrText>
        </w:r>
        <w:r w:rsidR="00414573">
          <w:rPr>
            <w:noProof/>
            <w:webHidden/>
          </w:rPr>
        </w:r>
        <w:r w:rsidR="00414573">
          <w:rPr>
            <w:noProof/>
            <w:webHidden/>
          </w:rPr>
          <w:fldChar w:fldCharType="separate"/>
        </w:r>
        <w:r w:rsidR="00414573">
          <w:rPr>
            <w:noProof/>
            <w:webHidden/>
          </w:rPr>
          <w:t>11</w:t>
        </w:r>
        <w:r w:rsidR="00414573">
          <w:rPr>
            <w:noProof/>
            <w:webHidden/>
          </w:rPr>
          <w:fldChar w:fldCharType="end"/>
        </w:r>
      </w:hyperlink>
    </w:p>
    <w:p w14:paraId="7B8C90C6" w14:textId="0587DB46" w:rsidR="00744D92" w:rsidRDefault="00B62FF4" w:rsidP="00723967">
      <w:pPr>
        <w:rPr>
          <w:b/>
        </w:rPr>
      </w:pPr>
      <w:r>
        <w:rPr>
          <w:b/>
        </w:rPr>
        <w:fldChar w:fldCharType="end"/>
      </w:r>
    </w:p>
    <w:p w14:paraId="79261508" w14:textId="68A28D7E" w:rsidR="00E108EA" w:rsidRDefault="00E108EA" w:rsidP="00E108EA">
      <w:pPr>
        <w:rPr>
          <w:rFonts w:ascii="Cambria" w:hAnsi="Cambria"/>
          <w:b/>
          <w:color w:val="0B5294"/>
          <w:sz w:val="28"/>
          <w:szCs w:val="28"/>
        </w:rPr>
      </w:pPr>
      <w:r w:rsidRPr="00A27CE0">
        <w:rPr>
          <w:rFonts w:ascii="Cambria" w:hAnsi="Cambria"/>
          <w:b/>
          <w:color w:val="0B5294"/>
          <w:sz w:val="28"/>
          <w:szCs w:val="28"/>
        </w:rPr>
        <w:t>Table</w:t>
      </w:r>
      <w:r>
        <w:rPr>
          <w:rFonts w:ascii="Cambria" w:hAnsi="Cambria"/>
          <w:b/>
          <w:color w:val="0B5294"/>
          <w:sz w:val="28"/>
          <w:szCs w:val="28"/>
        </w:rPr>
        <w:t xml:space="preserve"> of Figures</w:t>
      </w:r>
    </w:p>
    <w:p w14:paraId="22BE49E8" w14:textId="77777777" w:rsidR="00E108EA" w:rsidRDefault="00E108EA" w:rsidP="00723967">
      <w:pPr>
        <w:rPr>
          <w:b/>
        </w:rPr>
      </w:pPr>
    </w:p>
    <w:p w14:paraId="13B90683" w14:textId="48B65610" w:rsidR="00414573" w:rsidRDefault="00A01979">
      <w:pPr>
        <w:pStyle w:val="TableofFigures"/>
        <w:tabs>
          <w:tab w:val="right" w:leader="dot" w:pos="9440"/>
        </w:tabs>
        <w:rPr>
          <w:rFonts w:asciiTheme="minorHAnsi" w:eastAsiaTheme="minorEastAsia" w:hAnsiTheme="minorHAnsi" w:cstheme="minorBidi"/>
          <w:noProof/>
          <w:kern w:val="2"/>
          <w:sz w:val="22"/>
          <w:szCs w:val="22"/>
          <w14:ligatures w14:val="standardContextual"/>
        </w:rPr>
      </w:pPr>
      <w:r>
        <w:rPr>
          <w:b/>
        </w:rPr>
        <w:fldChar w:fldCharType="begin"/>
      </w:r>
      <w:r>
        <w:rPr>
          <w:b/>
        </w:rPr>
        <w:instrText xml:space="preserve"> TOC \h \z \c "Figure" </w:instrText>
      </w:r>
      <w:r>
        <w:rPr>
          <w:b/>
        </w:rPr>
        <w:fldChar w:fldCharType="separate"/>
      </w:r>
      <w:hyperlink w:anchor="_Toc143256519" w:history="1">
        <w:r w:rsidR="00414573" w:rsidRPr="0045654E">
          <w:rPr>
            <w:rStyle w:val="Hyperlink"/>
            <w:noProof/>
          </w:rPr>
          <w:t>Figure 1: Azure Kubernetes Services Diagram</w:t>
        </w:r>
        <w:r w:rsidR="00414573">
          <w:rPr>
            <w:noProof/>
            <w:webHidden/>
          </w:rPr>
          <w:tab/>
        </w:r>
        <w:r w:rsidR="00414573">
          <w:rPr>
            <w:noProof/>
            <w:webHidden/>
          </w:rPr>
          <w:fldChar w:fldCharType="begin"/>
        </w:r>
        <w:r w:rsidR="00414573">
          <w:rPr>
            <w:noProof/>
            <w:webHidden/>
          </w:rPr>
          <w:instrText xml:space="preserve"> PAGEREF _Toc143256519 \h </w:instrText>
        </w:r>
        <w:r w:rsidR="00414573">
          <w:rPr>
            <w:noProof/>
            <w:webHidden/>
          </w:rPr>
        </w:r>
        <w:r w:rsidR="00414573">
          <w:rPr>
            <w:noProof/>
            <w:webHidden/>
          </w:rPr>
          <w:fldChar w:fldCharType="separate"/>
        </w:r>
        <w:r w:rsidR="00414573">
          <w:rPr>
            <w:noProof/>
            <w:webHidden/>
          </w:rPr>
          <w:t>3</w:t>
        </w:r>
        <w:r w:rsidR="00414573">
          <w:rPr>
            <w:noProof/>
            <w:webHidden/>
          </w:rPr>
          <w:fldChar w:fldCharType="end"/>
        </w:r>
      </w:hyperlink>
    </w:p>
    <w:p w14:paraId="3C3B9B9B" w14:textId="6D6DA404"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20" w:history="1">
        <w:r w:rsidR="00414573" w:rsidRPr="0045654E">
          <w:rPr>
            <w:rStyle w:val="Hyperlink"/>
            <w:noProof/>
          </w:rPr>
          <w:t>Figure 2: Kubernetes Orchestration Diagram</w:t>
        </w:r>
        <w:r w:rsidR="00414573">
          <w:rPr>
            <w:noProof/>
            <w:webHidden/>
          </w:rPr>
          <w:tab/>
        </w:r>
        <w:r w:rsidR="00414573">
          <w:rPr>
            <w:noProof/>
            <w:webHidden/>
          </w:rPr>
          <w:fldChar w:fldCharType="begin"/>
        </w:r>
        <w:r w:rsidR="00414573">
          <w:rPr>
            <w:noProof/>
            <w:webHidden/>
          </w:rPr>
          <w:instrText xml:space="preserve"> PAGEREF _Toc143256520 \h </w:instrText>
        </w:r>
        <w:r w:rsidR="00414573">
          <w:rPr>
            <w:noProof/>
            <w:webHidden/>
          </w:rPr>
        </w:r>
        <w:r w:rsidR="00414573">
          <w:rPr>
            <w:noProof/>
            <w:webHidden/>
          </w:rPr>
          <w:fldChar w:fldCharType="separate"/>
        </w:r>
        <w:r w:rsidR="00414573">
          <w:rPr>
            <w:noProof/>
            <w:webHidden/>
          </w:rPr>
          <w:t>3</w:t>
        </w:r>
        <w:r w:rsidR="00414573">
          <w:rPr>
            <w:noProof/>
            <w:webHidden/>
          </w:rPr>
          <w:fldChar w:fldCharType="end"/>
        </w:r>
      </w:hyperlink>
    </w:p>
    <w:p w14:paraId="55CD5A7E" w14:textId="0DB654AE"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21" w:history="1">
        <w:r w:rsidR="00414573" w:rsidRPr="0045654E">
          <w:rPr>
            <w:rStyle w:val="Hyperlink"/>
            <w:noProof/>
          </w:rPr>
          <w:t>Figure 3: Cluster Continuous Integration / Continuous Delivery Diagram</w:t>
        </w:r>
        <w:r w:rsidR="00414573">
          <w:rPr>
            <w:noProof/>
            <w:webHidden/>
          </w:rPr>
          <w:tab/>
        </w:r>
        <w:r w:rsidR="00414573">
          <w:rPr>
            <w:noProof/>
            <w:webHidden/>
          </w:rPr>
          <w:fldChar w:fldCharType="begin"/>
        </w:r>
        <w:r w:rsidR="00414573">
          <w:rPr>
            <w:noProof/>
            <w:webHidden/>
          </w:rPr>
          <w:instrText xml:space="preserve"> PAGEREF _Toc143256521 \h </w:instrText>
        </w:r>
        <w:r w:rsidR="00414573">
          <w:rPr>
            <w:noProof/>
            <w:webHidden/>
          </w:rPr>
        </w:r>
        <w:r w:rsidR="00414573">
          <w:rPr>
            <w:noProof/>
            <w:webHidden/>
          </w:rPr>
          <w:fldChar w:fldCharType="separate"/>
        </w:r>
        <w:r w:rsidR="00414573">
          <w:rPr>
            <w:noProof/>
            <w:webHidden/>
          </w:rPr>
          <w:t>3</w:t>
        </w:r>
        <w:r w:rsidR="00414573">
          <w:rPr>
            <w:noProof/>
            <w:webHidden/>
          </w:rPr>
          <w:fldChar w:fldCharType="end"/>
        </w:r>
      </w:hyperlink>
    </w:p>
    <w:p w14:paraId="42157960" w14:textId="480EF72F"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22" w:history="1">
        <w:r w:rsidR="00414573" w:rsidRPr="0045654E">
          <w:rPr>
            <w:rStyle w:val="Hyperlink"/>
            <w:noProof/>
          </w:rPr>
          <w:t>Figure 4: CNMI Production Environment</w:t>
        </w:r>
        <w:r w:rsidR="00414573">
          <w:rPr>
            <w:noProof/>
            <w:webHidden/>
          </w:rPr>
          <w:tab/>
        </w:r>
        <w:r w:rsidR="00414573">
          <w:rPr>
            <w:noProof/>
            <w:webHidden/>
          </w:rPr>
          <w:fldChar w:fldCharType="begin"/>
        </w:r>
        <w:r w:rsidR="00414573">
          <w:rPr>
            <w:noProof/>
            <w:webHidden/>
          </w:rPr>
          <w:instrText xml:space="preserve"> PAGEREF _Toc143256522 \h </w:instrText>
        </w:r>
        <w:r w:rsidR="00414573">
          <w:rPr>
            <w:noProof/>
            <w:webHidden/>
          </w:rPr>
        </w:r>
        <w:r w:rsidR="00414573">
          <w:rPr>
            <w:noProof/>
            <w:webHidden/>
          </w:rPr>
          <w:fldChar w:fldCharType="separate"/>
        </w:r>
        <w:r w:rsidR="00414573">
          <w:rPr>
            <w:noProof/>
            <w:webHidden/>
          </w:rPr>
          <w:t>4</w:t>
        </w:r>
        <w:r w:rsidR="00414573">
          <w:rPr>
            <w:noProof/>
            <w:webHidden/>
          </w:rPr>
          <w:fldChar w:fldCharType="end"/>
        </w:r>
      </w:hyperlink>
    </w:p>
    <w:p w14:paraId="4CDE3D67" w14:textId="7E7AB72E"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23" w:history="1">
        <w:r w:rsidR="00414573" w:rsidRPr="0045654E">
          <w:rPr>
            <w:rStyle w:val="Hyperlink"/>
            <w:noProof/>
          </w:rPr>
          <w:t>Figure 5: CNMI Development/Test Environment</w:t>
        </w:r>
        <w:r w:rsidR="00414573">
          <w:rPr>
            <w:noProof/>
            <w:webHidden/>
          </w:rPr>
          <w:tab/>
        </w:r>
        <w:r w:rsidR="00414573">
          <w:rPr>
            <w:noProof/>
            <w:webHidden/>
          </w:rPr>
          <w:fldChar w:fldCharType="begin"/>
        </w:r>
        <w:r w:rsidR="00414573">
          <w:rPr>
            <w:noProof/>
            <w:webHidden/>
          </w:rPr>
          <w:instrText xml:space="preserve"> PAGEREF _Toc143256523 \h </w:instrText>
        </w:r>
        <w:r w:rsidR="00414573">
          <w:rPr>
            <w:noProof/>
            <w:webHidden/>
          </w:rPr>
        </w:r>
        <w:r w:rsidR="00414573">
          <w:rPr>
            <w:noProof/>
            <w:webHidden/>
          </w:rPr>
          <w:fldChar w:fldCharType="separate"/>
        </w:r>
        <w:r w:rsidR="00414573">
          <w:rPr>
            <w:noProof/>
            <w:webHidden/>
          </w:rPr>
          <w:t>4</w:t>
        </w:r>
        <w:r w:rsidR="00414573">
          <w:rPr>
            <w:noProof/>
            <w:webHidden/>
          </w:rPr>
          <w:fldChar w:fldCharType="end"/>
        </w:r>
      </w:hyperlink>
    </w:p>
    <w:p w14:paraId="04E676FB" w14:textId="3FF20172"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24" w:history="1">
        <w:r w:rsidR="00414573" w:rsidRPr="0045654E">
          <w:rPr>
            <w:rStyle w:val="Hyperlink"/>
            <w:noProof/>
          </w:rPr>
          <w:t>Figure 6: PK-12 SLDS Solution</w:t>
        </w:r>
        <w:r w:rsidR="00414573">
          <w:rPr>
            <w:noProof/>
            <w:webHidden/>
          </w:rPr>
          <w:tab/>
        </w:r>
        <w:r w:rsidR="00414573">
          <w:rPr>
            <w:noProof/>
            <w:webHidden/>
          </w:rPr>
          <w:fldChar w:fldCharType="begin"/>
        </w:r>
        <w:r w:rsidR="00414573">
          <w:rPr>
            <w:noProof/>
            <w:webHidden/>
          </w:rPr>
          <w:instrText xml:space="preserve"> PAGEREF _Toc143256524 \h </w:instrText>
        </w:r>
        <w:r w:rsidR="00414573">
          <w:rPr>
            <w:noProof/>
            <w:webHidden/>
          </w:rPr>
        </w:r>
        <w:r w:rsidR="00414573">
          <w:rPr>
            <w:noProof/>
            <w:webHidden/>
          </w:rPr>
          <w:fldChar w:fldCharType="separate"/>
        </w:r>
        <w:r w:rsidR="00414573">
          <w:rPr>
            <w:noProof/>
            <w:webHidden/>
          </w:rPr>
          <w:t>7</w:t>
        </w:r>
        <w:r w:rsidR="00414573">
          <w:rPr>
            <w:noProof/>
            <w:webHidden/>
          </w:rPr>
          <w:fldChar w:fldCharType="end"/>
        </w:r>
      </w:hyperlink>
    </w:p>
    <w:p w14:paraId="186F3781" w14:textId="3F549072"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25" w:history="1">
        <w:r w:rsidR="00414573" w:rsidRPr="0045654E">
          <w:rPr>
            <w:rStyle w:val="Hyperlink"/>
            <w:noProof/>
          </w:rPr>
          <w:t>Figure 7: PK-12 SLDS Data Warehouse and Reporting Data Flow Diagram</w:t>
        </w:r>
        <w:r w:rsidR="00414573">
          <w:rPr>
            <w:noProof/>
            <w:webHidden/>
          </w:rPr>
          <w:tab/>
        </w:r>
        <w:r w:rsidR="00414573">
          <w:rPr>
            <w:noProof/>
            <w:webHidden/>
          </w:rPr>
          <w:fldChar w:fldCharType="begin"/>
        </w:r>
        <w:r w:rsidR="00414573">
          <w:rPr>
            <w:noProof/>
            <w:webHidden/>
          </w:rPr>
          <w:instrText xml:space="preserve"> PAGEREF _Toc143256525 \h </w:instrText>
        </w:r>
        <w:r w:rsidR="00414573">
          <w:rPr>
            <w:noProof/>
            <w:webHidden/>
          </w:rPr>
        </w:r>
        <w:r w:rsidR="00414573">
          <w:rPr>
            <w:noProof/>
            <w:webHidden/>
          </w:rPr>
          <w:fldChar w:fldCharType="separate"/>
        </w:r>
        <w:r w:rsidR="00414573">
          <w:rPr>
            <w:noProof/>
            <w:webHidden/>
          </w:rPr>
          <w:t>7</w:t>
        </w:r>
        <w:r w:rsidR="00414573">
          <w:rPr>
            <w:noProof/>
            <w:webHidden/>
          </w:rPr>
          <w:fldChar w:fldCharType="end"/>
        </w:r>
      </w:hyperlink>
    </w:p>
    <w:p w14:paraId="7DB10BCD" w14:textId="34F01484"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26" w:history="1">
        <w:r w:rsidR="00414573" w:rsidRPr="0045654E">
          <w:rPr>
            <w:rStyle w:val="Hyperlink"/>
            <w:noProof/>
          </w:rPr>
          <w:t>Figure 8: Power BI Reporting Data Flow Diagram</w:t>
        </w:r>
        <w:r w:rsidR="00414573">
          <w:rPr>
            <w:noProof/>
            <w:webHidden/>
          </w:rPr>
          <w:tab/>
        </w:r>
        <w:r w:rsidR="00414573">
          <w:rPr>
            <w:noProof/>
            <w:webHidden/>
          </w:rPr>
          <w:fldChar w:fldCharType="begin"/>
        </w:r>
        <w:r w:rsidR="00414573">
          <w:rPr>
            <w:noProof/>
            <w:webHidden/>
          </w:rPr>
          <w:instrText xml:space="preserve"> PAGEREF _Toc143256526 \h </w:instrText>
        </w:r>
        <w:r w:rsidR="00414573">
          <w:rPr>
            <w:noProof/>
            <w:webHidden/>
          </w:rPr>
        </w:r>
        <w:r w:rsidR="00414573">
          <w:rPr>
            <w:noProof/>
            <w:webHidden/>
          </w:rPr>
          <w:fldChar w:fldCharType="separate"/>
        </w:r>
        <w:r w:rsidR="00414573">
          <w:rPr>
            <w:noProof/>
            <w:webHidden/>
          </w:rPr>
          <w:t>8</w:t>
        </w:r>
        <w:r w:rsidR="00414573">
          <w:rPr>
            <w:noProof/>
            <w:webHidden/>
          </w:rPr>
          <w:fldChar w:fldCharType="end"/>
        </w:r>
      </w:hyperlink>
    </w:p>
    <w:p w14:paraId="0C1EC3AB" w14:textId="5876E668"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27" w:history="1">
        <w:r w:rsidR="00414573" w:rsidRPr="0045654E">
          <w:rPr>
            <w:rStyle w:val="Hyperlink"/>
            <w:noProof/>
          </w:rPr>
          <w:t>Figure 9: Generate EDFacts Reporting Data Flow Diagram</w:t>
        </w:r>
        <w:r w:rsidR="00414573">
          <w:rPr>
            <w:noProof/>
            <w:webHidden/>
          </w:rPr>
          <w:tab/>
        </w:r>
        <w:r w:rsidR="00414573">
          <w:rPr>
            <w:noProof/>
            <w:webHidden/>
          </w:rPr>
          <w:fldChar w:fldCharType="begin"/>
        </w:r>
        <w:r w:rsidR="00414573">
          <w:rPr>
            <w:noProof/>
            <w:webHidden/>
          </w:rPr>
          <w:instrText xml:space="preserve"> PAGEREF _Toc143256527 \h </w:instrText>
        </w:r>
        <w:r w:rsidR="00414573">
          <w:rPr>
            <w:noProof/>
            <w:webHidden/>
          </w:rPr>
        </w:r>
        <w:r w:rsidR="00414573">
          <w:rPr>
            <w:noProof/>
            <w:webHidden/>
          </w:rPr>
          <w:fldChar w:fldCharType="separate"/>
        </w:r>
        <w:r w:rsidR="00414573">
          <w:rPr>
            <w:noProof/>
            <w:webHidden/>
          </w:rPr>
          <w:t>8</w:t>
        </w:r>
        <w:r w:rsidR="00414573">
          <w:rPr>
            <w:noProof/>
            <w:webHidden/>
          </w:rPr>
          <w:fldChar w:fldCharType="end"/>
        </w:r>
      </w:hyperlink>
    </w:p>
    <w:p w14:paraId="134524E8" w14:textId="6785F251"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28" w:history="1">
        <w:r w:rsidR="00414573" w:rsidRPr="0045654E">
          <w:rPr>
            <w:rStyle w:val="Hyperlink"/>
            <w:noProof/>
          </w:rPr>
          <w:t>Figure 10: SLDS Data Warehouse and Reporting Data Transfer and Refresh Diagram</w:t>
        </w:r>
        <w:r w:rsidR="00414573">
          <w:rPr>
            <w:noProof/>
            <w:webHidden/>
          </w:rPr>
          <w:tab/>
        </w:r>
        <w:r w:rsidR="00414573">
          <w:rPr>
            <w:noProof/>
            <w:webHidden/>
          </w:rPr>
          <w:fldChar w:fldCharType="begin"/>
        </w:r>
        <w:r w:rsidR="00414573">
          <w:rPr>
            <w:noProof/>
            <w:webHidden/>
          </w:rPr>
          <w:instrText xml:space="preserve"> PAGEREF _Toc143256528 \h </w:instrText>
        </w:r>
        <w:r w:rsidR="00414573">
          <w:rPr>
            <w:noProof/>
            <w:webHidden/>
          </w:rPr>
        </w:r>
        <w:r w:rsidR="00414573">
          <w:rPr>
            <w:noProof/>
            <w:webHidden/>
          </w:rPr>
          <w:fldChar w:fldCharType="separate"/>
        </w:r>
        <w:r w:rsidR="00414573">
          <w:rPr>
            <w:noProof/>
            <w:webHidden/>
          </w:rPr>
          <w:t>9</w:t>
        </w:r>
        <w:r w:rsidR="00414573">
          <w:rPr>
            <w:noProof/>
            <w:webHidden/>
          </w:rPr>
          <w:fldChar w:fldCharType="end"/>
        </w:r>
      </w:hyperlink>
    </w:p>
    <w:p w14:paraId="5EA58B15" w14:textId="66E9A393"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29" w:history="1">
        <w:r w:rsidR="00414573" w:rsidRPr="0045654E">
          <w:rPr>
            <w:rStyle w:val="Hyperlink"/>
            <w:noProof/>
          </w:rPr>
          <w:t>Figure 11: EWS Data Transfer and Refresh Diagram</w:t>
        </w:r>
        <w:r w:rsidR="00414573">
          <w:rPr>
            <w:noProof/>
            <w:webHidden/>
          </w:rPr>
          <w:tab/>
        </w:r>
        <w:r w:rsidR="00414573">
          <w:rPr>
            <w:noProof/>
            <w:webHidden/>
          </w:rPr>
          <w:fldChar w:fldCharType="begin"/>
        </w:r>
        <w:r w:rsidR="00414573">
          <w:rPr>
            <w:noProof/>
            <w:webHidden/>
          </w:rPr>
          <w:instrText xml:space="preserve"> PAGEREF _Toc143256529 \h </w:instrText>
        </w:r>
        <w:r w:rsidR="00414573">
          <w:rPr>
            <w:noProof/>
            <w:webHidden/>
          </w:rPr>
        </w:r>
        <w:r w:rsidR="00414573">
          <w:rPr>
            <w:noProof/>
            <w:webHidden/>
          </w:rPr>
          <w:fldChar w:fldCharType="separate"/>
        </w:r>
        <w:r w:rsidR="00414573">
          <w:rPr>
            <w:noProof/>
            <w:webHidden/>
          </w:rPr>
          <w:t>10</w:t>
        </w:r>
        <w:r w:rsidR="00414573">
          <w:rPr>
            <w:noProof/>
            <w:webHidden/>
          </w:rPr>
          <w:fldChar w:fldCharType="end"/>
        </w:r>
      </w:hyperlink>
    </w:p>
    <w:p w14:paraId="0FD58451" w14:textId="6CAFA14F"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30" w:history="1">
        <w:r w:rsidR="00414573" w:rsidRPr="0045654E">
          <w:rPr>
            <w:rStyle w:val="Hyperlink"/>
            <w:noProof/>
          </w:rPr>
          <w:t>Figure 12: EWS Data Ingestion Diagram</w:t>
        </w:r>
        <w:r w:rsidR="00414573">
          <w:rPr>
            <w:noProof/>
            <w:webHidden/>
          </w:rPr>
          <w:tab/>
        </w:r>
        <w:r w:rsidR="00414573">
          <w:rPr>
            <w:noProof/>
            <w:webHidden/>
          </w:rPr>
          <w:fldChar w:fldCharType="begin"/>
        </w:r>
        <w:r w:rsidR="00414573">
          <w:rPr>
            <w:noProof/>
            <w:webHidden/>
          </w:rPr>
          <w:instrText xml:space="preserve"> PAGEREF _Toc143256530 \h </w:instrText>
        </w:r>
        <w:r w:rsidR="00414573">
          <w:rPr>
            <w:noProof/>
            <w:webHidden/>
          </w:rPr>
        </w:r>
        <w:r w:rsidR="00414573">
          <w:rPr>
            <w:noProof/>
            <w:webHidden/>
          </w:rPr>
          <w:fldChar w:fldCharType="separate"/>
        </w:r>
        <w:r w:rsidR="00414573">
          <w:rPr>
            <w:noProof/>
            <w:webHidden/>
          </w:rPr>
          <w:t>11</w:t>
        </w:r>
        <w:r w:rsidR="00414573">
          <w:rPr>
            <w:noProof/>
            <w:webHidden/>
          </w:rPr>
          <w:fldChar w:fldCharType="end"/>
        </w:r>
      </w:hyperlink>
    </w:p>
    <w:p w14:paraId="0D41C92E" w14:textId="6053A7F2"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31" w:history="1">
        <w:r w:rsidR="00414573" w:rsidRPr="0045654E">
          <w:rPr>
            <w:rStyle w:val="Hyperlink"/>
            <w:noProof/>
          </w:rPr>
          <w:t>Figure 13: EWS Data Factory Data Flow Diagram</w:t>
        </w:r>
        <w:r w:rsidR="00414573">
          <w:rPr>
            <w:noProof/>
            <w:webHidden/>
          </w:rPr>
          <w:tab/>
        </w:r>
        <w:r w:rsidR="00414573">
          <w:rPr>
            <w:noProof/>
            <w:webHidden/>
          </w:rPr>
          <w:fldChar w:fldCharType="begin"/>
        </w:r>
        <w:r w:rsidR="00414573">
          <w:rPr>
            <w:noProof/>
            <w:webHidden/>
          </w:rPr>
          <w:instrText xml:space="preserve"> PAGEREF _Toc143256531 \h </w:instrText>
        </w:r>
        <w:r w:rsidR="00414573">
          <w:rPr>
            <w:noProof/>
            <w:webHidden/>
          </w:rPr>
        </w:r>
        <w:r w:rsidR="00414573">
          <w:rPr>
            <w:noProof/>
            <w:webHidden/>
          </w:rPr>
          <w:fldChar w:fldCharType="separate"/>
        </w:r>
        <w:r w:rsidR="00414573">
          <w:rPr>
            <w:noProof/>
            <w:webHidden/>
          </w:rPr>
          <w:t>12</w:t>
        </w:r>
        <w:r w:rsidR="00414573">
          <w:rPr>
            <w:noProof/>
            <w:webHidden/>
          </w:rPr>
          <w:fldChar w:fldCharType="end"/>
        </w:r>
      </w:hyperlink>
    </w:p>
    <w:p w14:paraId="2FCFB491" w14:textId="4E88C2E5"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32" w:history="1">
        <w:r w:rsidR="00414573" w:rsidRPr="0045654E">
          <w:rPr>
            <w:rStyle w:val="Hyperlink"/>
            <w:noProof/>
          </w:rPr>
          <w:t>Figure 14: P-20W Solution</w:t>
        </w:r>
        <w:r w:rsidR="00414573">
          <w:rPr>
            <w:noProof/>
            <w:webHidden/>
          </w:rPr>
          <w:tab/>
        </w:r>
        <w:r w:rsidR="00414573">
          <w:rPr>
            <w:noProof/>
            <w:webHidden/>
          </w:rPr>
          <w:fldChar w:fldCharType="begin"/>
        </w:r>
        <w:r w:rsidR="00414573">
          <w:rPr>
            <w:noProof/>
            <w:webHidden/>
          </w:rPr>
          <w:instrText xml:space="preserve"> PAGEREF _Toc143256532 \h </w:instrText>
        </w:r>
        <w:r w:rsidR="00414573">
          <w:rPr>
            <w:noProof/>
            <w:webHidden/>
          </w:rPr>
        </w:r>
        <w:r w:rsidR="00414573">
          <w:rPr>
            <w:noProof/>
            <w:webHidden/>
          </w:rPr>
          <w:fldChar w:fldCharType="separate"/>
        </w:r>
        <w:r w:rsidR="00414573">
          <w:rPr>
            <w:noProof/>
            <w:webHidden/>
          </w:rPr>
          <w:t>14</w:t>
        </w:r>
        <w:r w:rsidR="00414573">
          <w:rPr>
            <w:noProof/>
            <w:webHidden/>
          </w:rPr>
          <w:fldChar w:fldCharType="end"/>
        </w:r>
      </w:hyperlink>
    </w:p>
    <w:p w14:paraId="4E4EE3C2" w14:textId="21444A88"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33" w:history="1">
        <w:r w:rsidR="00414573" w:rsidRPr="0045654E">
          <w:rPr>
            <w:rStyle w:val="Hyperlink"/>
            <w:noProof/>
          </w:rPr>
          <w:t>Figure 15: High Level Governance Process</w:t>
        </w:r>
        <w:r w:rsidR="00414573">
          <w:rPr>
            <w:noProof/>
            <w:webHidden/>
          </w:rPr>
          <w:tab/>
        </w:r>
        <w:r w:rsidR="00414573">
          <w:rPr>
            <w:noProof/>
            <w:webHidden/>
          </w:rPr>
          <w:fldChar w:fldCharType="begin"/>
        </w:r>
        <w:r w:rsidR="00414573">
          <w:rPr>
            <w:noProof/>
            <w:webHidden/>
          </w:rPr>
          <w:instrText xml:space="preserve"> PAGEREF _Toc143256533 \h </w:instrText>
        </w:r>
        <w:r w:rsidR="00414573">
          <w:rPr>
            <w:noProof/>
            <w:webHidden/>
          </w:rPr>
        </w:r>
        <w:r w:rsidR="00414573">
          <w:rPr>
            <w:noProof/>
            <w:webHidden/>
          </w:rPr>
          <w:fldChar w:fldCharType="separate"/>
        </w:r>
        <w:r w:rsidR="00414573">
          <w:rPr>
            <w:noProof/>
            <w:webHidden/>
          </w:rPr>
          <w:t>14</w:t>
        </w:r>
        <w:r w:rsidR="00414573">
          <w:rPr>
            <w:noProof/>
            <w:webHidden/>
          </w:rPr>
          <w:fldChar w:fldCharType="end"/>
        </w:r>
      </w:hyperlink>
    </w:p>
    <w:p w14:paraId="43847573" w14:textId="4C15E49A"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34" w:history="1">
        <w:r w:rsidR="00414573" w:rsidRPr="0045654E">
          <w:rPr>
            <w:rStyle w:val="Hyperlink"/>
            <w:noProof/>
          </w:rPr>
          <w:t>Figure 16: P-20W Use Case Diagram</w:t>
        </w:r>
        <w:r w:rsidR="00414573">
          <w:rPr>
            <w:noProof/>
            <w:webHidden/>
          </w:rPr>
          <w:tab/>
        </w:r>
        <w:r w:rsidR="00414573">
          <w:rPr>
            <w:noProof/>
            <w:webHidden/>
          </w:rPr>
          <w:fldChar w:fldCharType="begin"/>
        </w:r>
        <w:r w:rsidR="00414573">
          <w:rPr>
            <w:noProof/>
            <w:webHidden/>
          </w:rPr>
          <w:instrText xml:space="preserve"> PAGEREF _Toc143256534 \h </w:instrText>
        </w:r>
        <w:r w:rsidR="00414573">
          <w:rPr>
            <w:noProof/>
            <w:webHidden/>
          </w:rPr>
        </w:r>
        <w:r w:rsidR="00414573">
          <w:rPr>
            <w:noProof/>
            <w:webHidden/>
          </w:rPr>
          <w:fldChar w:fldCharType="separate"/>
        </w:r>
        <w:r w:rsidR="00414573">
          <w:rPr>
            <w:noProof/>
            <w:webHidden/>
          </w:rPr>
          <w:t>15</w:t>
        </w:r>
        <w:r w:rsidR="00414573">
          <w:rPr>
            <w:noProof/>
            <w:webHidden/>
          </w:rPr>
          <w:fldChar w:fldCharType="end"/>
        </w:r>
      </w:hyperlink>
    </w:p>
    <w:p w14:paraId="4B9A8CCD" w14:textId="4CAB1AFA"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35" w:history="1">
        <w:r w:rsidR="00414573" w:rsidRPr="0045654E">
          <w:rPr>
            <w:rStyle w:val="Hyperlink"/>
            <w:noProof/>
          </w:rPr>
          <w:t>Figure 17: Data Manager Use Case Diagram</w:t>
        </w:r>
        <w:r w:rsidR="00414573">
          <w:rPr>
            <w:noProof/>
            <w:webHidden/>
          </w:rPr>
          <w:tab/>
        </w:r>
        <w:r w:rsidR="00414573">
          <w:rPr>
            <w:noProof/>
            <w:webHidden/>
          </w:rPr>
          <w:fldChar w:fldCharType="begin"/>
        </w:r>
        <w:r w:rsidR="00414573">
          <w:rPr>
            <w:noProof/>
            <w:webHidden/>
          </w:rPr>
          <w:instrText xml:space="preserve"> PAGEREF _Toc143256535 \h </w:instrText>
        </w:r>
        <w:r w:rsidR="00414573">
          <w:rPr>
            <w:noProof/>
            <w:webHidden/>
          </w:rPr>
        </w:r>
        <w:r w:rsidR="00414573">
          <w:rPr>
            <w:noProof/>
            <w:webHidden/>
          </w:rPr>
          <w:fldChar w:fldCharType="separate"/>
        </w:r>
        <w:r w:rsidR="00414573">
          <w:rPr>
            <w:noProof/>
            <w:webHidden/>
          </w:rPr>
          <w:t>15</w:t>
        </w:r>
        <w:r w:rsidR="00414573">
          <w:rPr>
            <w:noProof/>
            <w:webHidden/>
          </w:rPr>
          <w:fldChar w:fldCharType="end"/>
        </w:r>
      </w:hyperlink>
    </w:p>
    <w:p w14:paraId="03186E04" w14:textId="03F64EEF"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36" w:history="1">
        <w:r w:rsidR="00414573" w:rsidRPr="0045654E">
          <w:rPr>
            <w:rStyle w:val="Hyperlink"/>
            <w:noProof/>
          </w:rPr>
          <w:t>Figure 18: MS Dynamics Technology Stack</w:t>
        </w:r>
        <w:r w:rsidR="00414573">
          <w:rPr>
            <w:noProof/>
            <w:webHidden/>
          </w:rPr>
          <w:tab/>
        </w:r>
        <w:r w:rsidR="00414573">
          <w:rPr>
            <w:noProof/>
            <w:webHidden/>
          </w:rPr>
          <w:fldChar w:fldCharType="begin"/>
        </w:r>
        <w:r w:rsidR="00414573">
          <w:rPr>
            <w:noProof/>
            <w:webHidden/>
          </w:rPr>
          <w:instrText xml:space="preserve"> PAGEREF _Toc143256536 \h </w:instrText>
        </w:r>
        <w:r w:rsidR="00414573">
          <w:rPr>
            <w:noProof/>
            <w:webHidden/>
          </w:rPr>
        </w:r>
        <w:r w:rsidR="00414573">
          <w:rPr>
            <w:noProof/>
            <w:webHidden/>
          </w:rPr>
          <w:fldChar w:fldCharType="separate"/>
        </w:r>
        <w:r w:rsidR="00414573">
          <w:rPr>
            <w:noProof/>
            <w:webHidden/>
          </w:rPr>
          <w:t>16</w:t>
        </w:r>
        <w:r w:rsidR="00414573">
          <w:rPr>
            <w:noProof/>
            <w:webHidden/>
          </w:rPr>
          <w:fldChar w:fldCharType="end"/>
        </w:r>
      </w:hyperlink>
    </w:p>
    <w:p w14:paraId="5B414540" w14:textId="2EFFA716"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37" w:history="1">
        <w:r w:rsidR="00414573" w:rsidRPr="0045654E">
          <w:rPr>
            <w:rStyle w:val="Hyperlink"/>
            <w:noProof/>
          </w:rPr>
          <w:t>Figure 19: Research Portal Technology Stack</w:t>
        </w:r>
        <w:r w:rsidR="00414573">
          <w:rPr>
            <w:noProof/>
            <w:webHidden/>
          </w:rPr>
          <w:tab/>
        </w:r>
        <w:r w:rsidR="00414573">
          <w:rPr>
            <w:noProof/>
            <w:webHidden/>
          </w:rPr>
          <w:fldChar w:fldCharType="begin"/>
        </w:r>
        <w:r w:rsidR="00414573">
          <w:rPr>
            <w:noProof/>
            <w:webHidden/>
          </w:rPr>
          <w:instrText xml:space="preserve"> PAGEREF _Toc143256537 \h </w:instrText>
        </w:r>
        <w:r w:rsidR="00414573">
          <w:rPr>
            <w:noProof/>
            <w:webHidden/>
          </w:rPr>
        </w:r>
        <w:r w:rsidR="00414573">
          <w:rPr>
            <w:noProof/>
            <w:webHidden/>
          </w:rPr>
          <w:fldChar w:fldCharType="separate"/>
        </w:r>
        <w:r w:rsidR="00414573">
          <w:rPr>
            <w:noProof/>
            <w:webHidden/>
          </w:rPr>
          <w:t>16</w:t>
        </w:r>
        <w:r w:rsidR="00414573">
          <w:rPr>
            <w:noProof/>
            <w:webHidden/>
          </w:rPr>
          <w:fldChar w:fldCharType="end"/>
        </w:r>
      </w:hyperlink>
    </w:p>
    <w:p w14:paraId="720A9220" w14:textId="3F5F25CD"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38" w:history="1">
        <w:r w:rsidR="00414573" w:rsidRPr="0045654E">
          <w:rPr>
            <w:rStyle w:val="Hyperlink"/>
            <w:noProof/>
          </w:rPr>
          <w:t>Figure 20: Data Adapter Technology Stack</w:t>
        </w:r>
        <w:r w:rsidR="00414573">
          <w:rPr>
            <w:noProof/>
            <w:webHidden/>
          </w:rPr>
          <w:tab/>
        </w:r>
        <w:r w:rsidR="00414573">
          <w:rPr>
            <w:noProof/>
            <w:webHidden/>
          </w:rPr>
          <w:fldChar w:fldCharType="begin"/>
        </w:r>
        <w:r w:rsidR="00414573">
          <w:rPr>
            <w:noProof/>
            <w:webHidden/>
          </w:rPr>
          <w:instrText xml:space="preserve"> PAGEREF _Toc143256538 \h </w:instrText>
        </w:r>
        <w:r w:rsidR="00414573">
          <w:rPr>
            <w:noProof/>
            <w:webHidden/>
          </w:rPr>
        </w:r>
        <w:r w:rsidR="00414573">
          <w:rPr>
            <w:noProof/>
            <w:webHidden/>
          </w:rPr>
          <w:fldChar w:fldCharType="separate"/>
        </w:r>
        <w:r w:rsidR="00414573">
          <w:rPr>
            <w:noProof/>
            <w:webHidden/>
          </w:rPr>
          <w:t>17</w:t>
        </w:r>
        <w:r w:rsidR="00414573">
          <w:rPr>
            <w:noProof/>
            <w:webHidden/>
          </w:rPr>
          <w:fldChar w:fldCharType="end"/>
        </w:r>
      </w:hyperlink>
    </w:p>
    <w:p w14:paraId="1A94B95B" w14:textId="61F31D25"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39" w:history="1">
        <w:r w:rsidR="00414573" w:rsidRPr="0045654E">
          <w:rPr>
            <w:rStyle w:val="Hyperlink"/>
            <w:noProof/>
          </w:rPr>
          <w:t>Figure 21: Data Hub Technology Stack</w:t>
        </w:r>
        <w:r w:rsidR="00414573">
          <w:rPr>
            <w:noProof/>
            <w:webHidden/>
          </w:rPr>
          <w:tab/>
        </w:r>
        <w:r w:rsidR="00414573">
          <w:rPr>
            <w:noProof/>
            <w:webHidden/>
          </w:rPr>
          <w:fldChar w:fldCharType="begin"/>
        </w:r>
        <w:r w:rsidR="00414573">
          <w:rPr>
            <w:noProof/>
            <w:webHidden/>
          </w:rPr>
          <w:instrText xml:space="preserve"> PAGEREF _Toc143256539 \h </w:instrText>
        </w:r>
        <w:r w:rsidR="00414573">
          <w:rPr>
            <w:noProof/>
            <w:webHidden/>
          </w:rPr>
        </w:r>
        <w:r w:rsidR="00414573">
          <w:rPr>
            <w:noProof/>
            <w:webHidden/>
          </w:rPr>
          <w:fldChar w:fldCharType="separate"/>
        </w:r>
        <w:r w:rsidR="00414573">
          <w:rPr>
            <w:noProof/>
            <w:webHidden/>
          </w:rPr>
          <w:t>17</w:t>
        </w:r>
        <w:r w:rsidR="00414573">
          <w:rPr>
            <w:noProof/>
            <w:webHidden/>
          </w:rPr>
          <w:fldChar w:fldCharType="end"/>
        </w:r>
      </w:hyperlink>
    </w:p>
    <w:p w14:paraId="5697A8E8" w14:textId="0D3486B6"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40" w:history="1">
        <w:r w:rsidR="00414573" w:rsidRPr="0045654E">
          <w:rPr>
            <w:rStyle w:val="Hyperlink"/>
            <w:noProof/>
          </w:rPr>
          <w:t>Figure 22: Adapted Agile Methodology</w:t>
        </w:r>
        <w:r w:rsidR="00414573">
          <w:rPr>
            <w:noProof/>
            <w:webHidden/>
          </w:rPr>
          <w:tab/>
        </w:r>
        <w:r w:rsidR="00414573">
          <w:rPr>
            <w:noProof/>
            <w:webHidden/>
          </w:rPr>
          <w:fldChar w:fldCharType="begin"/>
        </w:r>
        <w:r w:rsidR="00414573">
          <w:rPr>
            <w:noProof/>
            <w:webHidden/>
          </w:rPr>
          <w:instrText xml:space="preserve"> PAGEREF _Toc143256540 \h </w:instrText>
        </w:r>
        <w:r w:rsidR="00414573">
          <w:rPr>
            <w:noProof/>
            <w:webHidden/>
          </w:rPr>
        </w:r>
        <w:r w:rsidR="00414573">
          <w:rPr>
            <w:noProof/>
            <w:webHidden/>
          </w:rPr>
          <w:fldChar w:fldCharType="separate"/>
        </w:r>
        <w:r w:rsidR="00414573">
          <w:rPr>
            <w:noProof/>
            <w:webHidden/>
          </w:rPr>
          <w:t>19</w:t>
        </w:r>
        <w:r w:rsidR="00414573">
          <w:rPr>
            <w:noProof/>
            <w:webHidden/>
          </w:rPr>
          <w:fldChar w:fldCharType="end"/>
        </w:r>
      </w:hyperlink>
    </w:p>
    <w:p w14:paraId="1337A5C0" w14:textId="14511EAA" w:rsidR="00414573" w:rsidRDefault="00000000">
      <w:pPr>
        <w:pStyle w:val="TableofFigures"/>
        <w:tabs>
          <w:tab w:val="right" w:leader="dot" w:pos="9440"/>
        </w:tabs>
        <w:rPr>
          <w:rFonts w:asciiTheme="minorHAnsi" w:eastAsiaTheme="minorEastAsia" w:hAnsiTheme="minorHAnsi" w:cstheme="minorBidi"/>
          <w:noProof/>
          <w:kern w:val="2"/>
          <w:sz w:val="22"/>
          <w:szCs w:val="22"/>
          <w14:ligatures w14:val="standardContextual"/>
        </w:rPr>
      </w:pPr>
      <w:hyperlink w:anchor="_Toc143256541" w:history="1">
        <w:r w:rsidR="00414573" w:rsidRPr="0045654E">
          <w:rPr>
            <w:rStyle w:val="Hyperlink"/>
            <w:noProof/>
          </w:rPr>
          <w:t>Figure 23: High Level SLDS Solution Schedule</w:t>
        </w:r>
        <w:r w:rsidR="00414573">
          <w:rPr>
            <w:noProof/>
            <w:webHidden/>
          </w:rPr>
          <w:tab/>
        </w:r>
        <w:r w:rsidR="00414573">
          <w:rPr>
            <w:noProof/>
            <w:webHidden/>
          </w:rPr>
          <w:fldChar w:fldCharType="begin"/>
        </w:r>
        <w:r w:rsidR="00414573">
          <w:rPr>
            <w:noProof/>
            <w:webHidden/>
          </w:rPr>
          <w:instrText xml:space="preserve"> PAGEREF _Toc143256541 \h </w:instrText>
        </w:r>
        <w:r w:rsidR="00414573">
          <w:rPr>
            <w:noProof/>
            <w:webHidden/>
          </w:rPr>
        </w:r>
        <w:r w:rsidR="00414573">
          <w:rPr>
            <w:noProof/>
            <w:webHidden/>
          </w:rPr>
          <w:fldChar w:fldCharType="separate"/>
        </w:r>
        <w:r w:rsidR="00414573">
          <w:rPr>
            <w:noProof/>
            <w:webHidden/>
          </w:rPr>
          <w:t>21</w:t>
        </w:r>
        <w:r w:rsidR="00414573">
          <w:rPr>
            <w:noProof/>
            <w:webHidden/>
          </w:rPr>
          <w:fldChar w:fldCharType="end"/>
        </w:r>
      </w:hyperlink>
    </w:p>
    <w:p w14:paraId="04159524" w14:textId="58DE6594" w:rsidR="00744D92" w:rsidRDefault="00A01979" w:rsidP="00723967">
      <w:pPr>
        <w:rPr>
          <w:b/>
        </w:rPr>
      </w:pPr>
      <w:r>
        <w:rPr>
          <w:b/>
        </w:rPr>
        <w:fldChar w:fldCharType="end"/>
      </w:r>
    </w:p>
    <w:p w14:paraId="6EEFF17D" w14:textId="77777777" w:rsidR="00744D92" w:rsidRDefault="00744D92" w:rsidP="00723967">
      <w:pPr>
        <w:rPr>
          <w:b/>
        </w:rPr>
      </w:pPr>
    </w:p>
    <w:p w14:paraId="37DE764E" w14:textId="77777777" w:rsidR="00744D92" w:rsidRDefault="00744D92" w:rsidP="00723967">
      <w:pPr>
        <w:rPr>
          <w:b/>
        </w:rPr>
      </w:pPr>
    </w:p>
    <w:p w14:paraId="76946942" w14:textId="2DA9E20C" w:rsidR="00FC4A81" w:rsidRDefault="00FC4A81" w:rsidP="00723967">
      <w:pPr>
        <w:sectPr w:rsidR="00FC4A81" w:rsidSect="006B416B">
          <w:headerReference w:type="default" r:id="rId17"/>
          <w:footerReference w:type="default" r:id="rId18"/>
          <w:footerReference w:type="first" r:id="rId19"/>
          <w:pgSz w:w="12240" w:h="15840"/>
          <w:pgMar w:top="1440" w:right="1350" w:bottom="1530" w:left="1440" w:header="720" w:footer="405" w:gutter="0"/>
          <w:pgNumType w:fmt="lowerRoman"/>
          <w:cols w:space="720"/>
          <w:titlePg/>
          <w:docGrid w:linePitch="360"/>
        </w:sectPr>
      </w:pPr>
    </w:p>
    <w:p w14:paraId="369712C5" w14:textId="77777777" w:rsidR="00B57B63" w:rsidRDefault="00B57B63" w:rsidP="002A2F73">
      <w:pPr>
        <w:pStyle w:val="Heading1"/>
        <w:keepLines w:val="0"/>
        <w:spacing w:before="240" w:after="120"/>
        <w:ind w:left="360" w:hanging="360"/>
      </w:pPr>
      <w:bookmarkStart w:id="1" w:name="_Toc400952112"/>
      <w:bookmarkStart w:id="2" w:name="_Toc143264407"/>
      <w:r>
        <w:lastRenderedPageBreak/>
        <w:t>Executive Summary</w:t>
      </w:r>
      <w:bookmarkEnd w:id="1"/>
      <w:bookmarkEnd w:id="2"/>
    </w:p>
    <w:p w14:paraId="69DC052C" w14:textId="78024162" w:rsidR="00A31DDD" w:rsidRDefault="00B57B63" w:rsidP="001348C1">
      <w:pPr>
        <w:spacing w:line="259" w:lineRule="auto"/>
        <w:jc w:val="left"/>
        <w:rPr>
          <w:rFonts w:asciiTheme="majorHAnsi" w:hAnsiTheme="majorHAnsi" w:cstheme="majorHAnsi"/>
        </w:rPr>
      </w:pPr>
      <w:r w:rsidRPr="002D57AF">
        <w:rPr>
          <w:rFonts w:asciiTheme="majorHAnsi" w:hAnsiTheme="majorHAnsi" w:cstheme="majorHAnsi"/>
        </w:rPr>
        <w:t>Th</w:t>
      </w:r>
      <w:r w:rsidR="00FA2D81" w:rsidRPr="002D57AF">
        <w:rPr>
          <w:rFonts w:asciiTheme="majorHAnsi" w:hAnsiTheme="majorHAnsi" w:cstheme="majorHAnsi"/>
        </w:rPr>
        <w:t>is</w:t>
      </w:r>
      <w:r w:rsidRPr="002D57AF">
        <w:rPr>
          <w:rFonts w:asciiTheme="majorHAnsi" w:hAnsiTheme="majorHAnsi" w:cstheme="majorHAnsi"/>
        </w:rPr>
        <w:t xml:space="preserve"> document</w:t>
      </w:r>
      <w:r w:rsidR="000E4A52" w:rsidRPr="002D57AF">
        <w:rPr>
          <w:rFonts w:asciiTheme="majorHAnsi" w:hAnsiTheme="majorHAnsi" w:cstheme="majorHAnsi"/>
        </w:rPr>
        <w:t xml:space="preserve"> provides an overview of the </w:t>
      </w:r>
      <w:r w:rsidR="005F7AE8">
        <w:rPr>
          <w:rFonts w:asciiTheme="majorHAnsi" w:hAnsiTheme="majorHAnsi" w:cstheme="majorHAnsi"/>
        </w:rPr>
        <w:t>S</w:t>
      </w:r>
      <w:r w:rsidR="008240F1">
        <w:rPr>
          <w:rFonts w:asciiTheme="majorHAnsi" w:hAnsiTheme="majorHAnsi" w:cstheme="majorHAnsi"/>
        </w:rPr>
        <w:t>tate</w:t>
      </w:r>
      <w:r w:rsidR="00CC160F">
        <w:rPr>
          <w:rFonts w:asciiTheme="majorHAnsi" w:hAnsiTheme="majorHAnsi" w:cstheme="majorHAnsi"/>
        </w:rPr>
        <w:t>wide</w:t>
      </w:r>
      <w:r w:rsidR="008240F1">
        <w:rPr>
          <w:rFonts w:asciiTheme="majorHAnsi" w:hAnsiTheme="majorHAnsi" w:cstheme="majorHAnsi"/>
        </w:rPr>
        <w:t xml:space="preserve"> </w:t>
      </w:r>
      <w:r w:rsidR="005F7AE8">
        <w:rPr>
          <w:rFonts w:asciiTheme="majorHAnsi" w:hAnsiTheme="majorHAnsi" w:cstheme="majorHAnsi"/>
        </w:rPr>
        <w:t>L</w:t>
      </w:r>
      <w:r w:rsidR="008240F1">
        <w:rPr>
          <w:rFonts w:asciiTheme="majorHAnsi" w:hAnsiTheme="majorHAnsi" w:cstheme="majorHAnsi"/>
        </w:rPr>
        <w:t xml:space="preserve">ongitudinal </w:t>
      </w:r>
      <w:r w:rsidR="005F7AE8">
        <w:rPr>
          <w:rFonts w:asciiTheme="majorHAnsi" w:hAnsiTheme="majorHAnsi" w:cstheme="majorHAnsi"/>
        </w:rPr>
        <w:t>D</w:t>
      </w:r>
      <w:r w:rsidR="008240F1">
        <w:rPr>
          <w:rFonts w:asciiTheme="majorHAnsi" w:hAnsiTheme="majorHAnsi" w:cstheme="majorHAnsi"/>
        </w:rPr>
        <w:t xml:space="preserve">ata </w:t>
      </w:r>
      <w:r w:rsidR="005F7AE8">
        <w:rPr>
          <w:rFonts w:asciiTheme="majorHAnsi" w:hAnsiTheme="majorHAnsi" w:cstheme="majorHAnsi"/>
        </w:rPr>
        <w:t>S</w:t>
      </w:r>
      <w:r w:rsidR="008240F1">
        <w:rPr>
          <w:rFonts w:asciiTheme="majorHAnsi" w:hAnsiTheme="majorHAnsi" w:cstheme="majorHAnsi"/>
        </w:rPr>
        <w:t>ystem</w:t>
      </w:r>
      <w:r w:rsidR="0003775F">
        <w:rPr>
          <w:rFonts w:asciiTheme="majorHAnsi" w:hAnsiTheme="majorHAnsi" w:cstheme="majorHAnsi"/>
        </w:rPr>
        <w:t xml:space="preserve"> (SLDS)</w:t>
      </w:r>
      <w:r w:rsidR="005F7AE8">
        <w:rPr>
          <w:rFonts w:asciiTheme="majorHAnsi" w:hAnsiTheme="majorHAnsi" w:cstheme="majorHAnsi"/>
        </w:rPr>
        <w:t xml:space="preserve"> Solutio</w:t>
      </w:r>
      <w:r w:rsidR="00537C77">
        <w:rPr>
          <w:rFonts w:asciiTheme="majorHAnsi" w:hAnsiTheme="majorHAnsi" w:cstheme="majorHAnsi"/>
        </w:rPr>
        <w:t>n</w:t>
      </w:r>
      <w:r w:rsidR="004B36A1" w:rsidRPr="002D57AF">
        <w:rPr>
          <w:rFonts w:asciiTheme="majorHAnsi" w:hAnsiTheme="majorHAnsi" w:cstheme="majorHAnsi"/>
        </w:rPr>
        <w:t xml:space="preserve"> </w:t>
      </w:r>
      <w:r w:rsidR="002431DA">
        <w:rPr>
          <w:rFonts w:asciiTheme="majorHAnsi" w:hAnsiTheme="majorHAnsi" w:cstheme="majorHAnsi"/>
        </w:rPr>
        <w:t>technical</w:t>
      </w:r>
      <w:r w:rsidR="00822136" w:rsidRPr="002D57AF">
        <w:rPr>
          <w:rFonts w:asciiTheme="majorHAnsi" w:hAnsiTheme="majorHAnsi" w:cstheme="majorHAnsi"/>
        </w:rPr>
        <w:t xml:space="preserve"> design and </w:t>
      </w:r>
      <w:r w:rsidR="00211881">
        <w:rPr>
          <w:rFonts w:asciiTheme="majorHAnsi" w:hAnsiTheme="majorHAnsi" w:cstheme="majorHAnsi"/>
        </w:rPr>
        <w:t>overview</w:t>
      </w:r>
      <w:r w:rsidR="000E4A52" w:rsidRPr="002D57AF">
        <w:rPr>
          <w:rFonts w:asciiTheme="majorHAnsi" w:hAnsiTheme="majorHAnsi" w:cstheme="majorHAnsi"/>
        </w:rPr>
        <w:t xml:space="preserve"> </w:t>
      </w:r>
      <w:r w:rsidR="00C10534" w:rsidRPr="002D57AF">
        <w:rPr>
          <w:rFonts w:asciiTheme="majorHAnsi" w:hAnsiTheme="majorHAnsi" w:cstheme="majorHAnsi"/>
        </w:rPr>
        <w:t>for</w:t>
      </w:r>
      <w:r w:rsidR="002C2F2E" w:rsidRPr="002D57AF">
        <w:rPr>
          <w:rFonts w:asciiTheme="majorHAnsi" w:hAnsiTheme="majorHAnsi" w:cstheme="majorHAnsi"/>
        </w:rPr>
        <w:t xml:space="preserve"> the </w:t>
      </w:r>
      <w:r w:rsidR="00821C70" w:rsidRPr="00821C70">
        <w:rPr>
          <w:rFonts w:asciiTheme="majorHAnsi" w:hAnsiTheme="majorHAnsi" w:cstheme="majorHAnsi"/>
        </w:rPr>
        <w:t>Commonwealth of the Mariana Islands Public School System</w:t>
      </w:r>
      <w:r w:rsidR="00CC160F">
        <w:rPr>
          <w:rFonts w:asciiTheme="majorHAnsi" w:hAnsiTheme="majorHAnsi" w:cstheme="majorHAnsi"/>
        </w:rPr>
        <w:t xml:space="preserve"> (CNMI PSS)</w:t>
      </w:r>
      <w:r w:rsidR="00822136" w:rsidRPr="002D57AF">
        <w:rPr>
          <w:rFonts w:asciiTheme="majorHAnsi" w:hAnsiTheme="majorHAnsi" w:cstheme="majorHAnsi"/>
        </w:rPr>
        <w:t xml:space="preserve">. </w:t>
      </w:r>
      <w:r w:rsidR="0094551A" w:rsidRPr="002D57AF">
        <w:rPr>
          <w:rFonts w:asciiTheme="majorHAnsi" w:hAnsiTheme="majorHAnsi" w:cstheme="majorHAnsi"/>
        </w:rPr>
        <w:t>The design covers the</w:t>
      </w:r>
      <w:r w:rsidR="005D28B7">
        <w:rPr>
          <w:rFonts w:asciiTheme="majorHAnsi" w:hAnsiTheme="majorHAnsi" w:cstheme="majorHAnsi"/>
        </w:rPr>
        <w:t xml:space="preserve"> technical components of the SLDS Solution</w:t>
      </w:r>
      <w:r w:rsidR="00A02FA3">
        <w:rPr>
          <w:rFonts w:asciiTheme="majorHAnsi" w:hAnsiTheme="majorHAnsi" w:cstheme="majorHAnsi"/>
        </w:rPr>
        <w:t>, which include</w:t>
      </w:r>
      <w:r w:rsidR="00F361CD">
        <w:rPr>
          <w:rFonts w:asciiTheme="majorHAnsi" w:hAnsiTheme="majorHAnsi" w:cstheme="majorHAnsi"/>
        </w:rPr>
        <w:t xml:space="preserve"> the </w:t>
      </w:r>
      <w:r w:rsidR="006E4E1B">
        <w:rPr>
          <w:rFonts w:asciiTheme="majorHAnsi" w:hAnsiTheme="majorHAnsi" w:cstheme="majorHAnsi"/>
        </w:rPr>
        <w:t xml:space="preserve">SLDS Data Warehouse, </w:t>
      </w:r>
      <w:r w:rsidR="00204EED">
        <w:rPr>
          <w:rFonts w:asciiTheme="majorHAnsi" w:hAnsiTheme="majorHAnsi" w:cstheme="majorHAnsi"/>
        </w:rPr>
        <w:t>public and private</w:t>
      </w:r>
      <w:r w:rsidR="0009656D">
        <w:rPr>
          <w:rFonts w:asciiTheme="majorHAnsi" w:hAnsiTheme="majorHAnsi" w:cstheme="majorHAnsi"/>
        </w:rPr>
        <w:t xml:space="preserve"> </w:t>
      </w:r>
      <w:r w:rsidR="00204EED">
        <w:rPr>
          <w:rFonts w:asciiTheme="majorHAnsi" w:hAnsiTheme="majorHAnsi" w:cstheme="majorHAnsi"/>
        </w:rPr>
        <w:t>r</w:t>
      </w:r>
      <w:r w:rsidR="0009656D">
        <w:rPr>
          <w:rFonts w:asciiTheme="majorHAnsi" w:hAnsiTheme="majorHAnsi" w:cstheme="majorHAnsi"/>
        </w:rPr>
        <w:t xml:space="preserve">eporting, </w:t>
      </w:r>
      <w:r w:rsidR="00F361CD">
        <w:rPr>
          <w:rFonts w:asciiTheme="majorHAnsi" w:hAnsiTheme="majorHAnsi" w:cstheme="majorHAnsi"/>
        </w:rPr>
        <w:t>Early Warning System</w:t>
      </w:r>
      <w:r w:rsidR="00BB5616">
        <w:rPr>
          <w:rFonts w:asciiTheme="majorHAnsi" w:hAnsiTheme="majorHAnsi" w:cstheme="majorHAnsi"/>
        </w:rPr>
        <w:t xml:space="preserve"> (EWS)</w:t>
      </w:r>
      <w:r w:rsidR="00F361CD">
        <w:rPr>
          <w:rFonts w:asciiTheme="majorHAnsi" w:hAnsiTheme="majorHAnsi" w:cstheme="majorHAnsi"/>
        </w:rPr>
        <w:t>,</w:t>
      </w:r>
      <w:r w:rsidR="0094551A" w:rsidRPr="002D57AF">
        <w:rPr>
          <w:rFonts w:asciiTheme="majorHAnsi" w:hAnsiTheme="majorHAnsi" w:cstheme="majorHAnsi"/>
        </w:rPr>
        <w:t xml:space="preserve"> </w:t>
      </w:r>
      <w:r w:rsidR="0009656D">
        <w:rPr>
          <w:rFonts w:asciiTheme="majorHAnsi" w:hAnsiTheme="majorHAnsi" w:cstheme="majorHAnsi"/>
        </w:rPr>
        <w:t>and the</w:t>
      </w:r>
      <w:r w:rsidR="00E30010">
        <w:rPr>
          <w:rFonts w:asciiTheme="majorHAnsi" w:hAnsiTheme="majorHAnsi" w:cstheme="majorHAnsi"/>
        </w:rPr>
        <w:t xml:space="preserve"> Pre-Kindergarten through College</w:t>
      </w:r>
      <w:r w:rsidR="0009656D">
        <w:rPr>
          <w:rFonts w:asciiTheme="majorHAnsi" w:hAnsiTheme="majorHAnsi" w:cstheme="majorHAnsi"/>
        </w:rPr>
        <w:t xml:space="preserve"> </w:t>
      </w:r>
      <w:r w:rsidR="003B3005">
        <w:rPr>
          <w:rFonts w:asciiTheme="majorHAnsi" w:hAnsiTheme="majorHAnsi" w:cstheme="majorHAnsi"/>
        </w:rPr>
        <w:t>to Workforce (</w:t>
      </w:r>
      <w:r w:rsidR="00B1217D">
        <w:rPr>
          <w:rFonts w:asciiTheme="majorHAnsi" w:hAnsiTheme="majorHAnsi" w:cstheme="majorHAnsi"/>
        </w:rPr>
        <w:t>P</w:t>
      </w:r>
      <w:r w:rsidR="008240F1">
        <w:rPr>
          <w:rFonts w:asciiTheme="majorHAnsi" w:hAnsiTheme="majorHAnsi" w:cstheme="majorHAnsi"/>
        </w:rPr>
        <w:t>-</w:t>
      </w:r>
      <w:r w:rsidR="00B860CD">
        <w:rPr>
          <w:rFonts w:asciiTheme="majorHAnsi" w:hAnsiTheme="majorHAnsi" w:cstheme="majorHAnsi"/>
        </w:rPr>
        <w:t>20W</w:t>
      </w:r>
      <w:r w:rsidR="003B3005">
        <w:rPr>
          <w:rFonts w:asciiTheme="majorHAnsi" w:hAnsiTheme="majorHAnsi" w:cstheme="majorHAnsi"/>
        </w:rPr>
        <w:t>)</w:t>
      </w:r>
      <w:r w:rsidR="00B860CD">
        <w:rPr>
          <w:rFonts w:asciiTheme="majorHAnsi" w:hAnsiTheme="majorHAnsi" w:cstheme="majorHAnsi"/>
        </w:rPr>
        <w:t xml:space="preserve"> </w:t>
      </w:r>
      <w:r w:rsidR="003F65A7">
        <w:rPr>
          <w:rFonts w:asciiTheme="majorHAnsi" w:hAnsiTheme="majorHAnsi" w:cstheme="majorHAnsi"/>
        </w:rPr>
        <w:t xml:space="preserve">longitudinal data </w:t>
      </w:r>
      <w:r w:rsidR="00B860CD">
        <w:rPr>
          <w:rFonts w:asciiTheme="majorHAnsi" w:hAnsiTheme="majorHAnsi" w:cstheme="majorHAnsi"/>
        </w:rPr>
        <w:t>system</w:t>
      </w:r>
      <w:r w:rsidR="005D28B7">
        <w:rPr>
          <w:rFonts w:asciiTheme="majorHAnsi" w:hAnsiTheme="majorHAnsi" w:cstheme="majorHAnsi"/>
        </w:rPr>
        <w:t>.</w:t>
      </w:r>
    </w:p>
    <w:p w14:paraId="17183C61" w14:textId="77777777" w:rsidR="00DE7A03" w:rsidRPr="001348C1" w:rsidRDefault="00DE7A03" w:rsidP="001348C1">
      <w:pPr>
        <w:spacing w:line="259" w:lineRule="auto"/>
        <w:jc w:val="left"/>
        <w:rPr>
          <w:rFonts w:asciiTheme="majorHAnsi" w:eastAsia="Calibri" w:hAnsiTheme="majorHAnsi" w:cstheme="majorHAnsi"/>
        </w:rPr>
      </w:pPr>
    </w:p>
    <w:p w14:paraId="724CFC52" w14:textId="77777777" w:rsidR="00F35CB3" w:rsidRPr="00D0036D" w:rsidRDefault="00F35CB3" w:rsidP="001A4FC4">
      <w:pPr>
        <w:pStyle w:val="Heading1"/>
        <w:spacing w:before="200"/>
        <w:rPr>
          <w:rStyle w:val="normaltextrun"/>
        </w:rPr>
      </w:pPr>
      <w:bookmarkStart w:id="3" w:name="_Toc143264408"/>
      <w:r>
        <w:t>Project Requirements</w:t>
      </w:r>
      <w:bookmarkEnd w:id="3"/>
      <w:r>
        <w:t xml:space="preserve"> </w:t>
      </w:r>
    </w:p>
    <w:p w14:paraId="0E78CC7B" w14:textId="77777777" w:rsidR="00F35CB3" w:rsidRDefault="00F35CB3" w:rsidP="00F35CB3">
      <w:pPr>
        <w:pStyle w:val="Heading3"/>
        <w:spacing w:after="120"/>
      </w:pPr>
      <w:bookmarkStart w:id="4" w:name="_Toc143264409"/>
      <w:r>
        <w:t>Technical Requirements</w:t>
      </w:r>
      <w:bookmarkEnd w:id="4"/>
      <w:r>
        <w:t xml:space="preserve"> </w:t>
      </w:r>
    </w:p>
    <w:p w14:paraId="081BB196" w14:textId="33162D90" w:rsidR="00A35E18" w:rsidRDefault="00A35E18" w:rsidP="00F35CB3">
      <w:pPr>
        <w:jc w:val="left"/>
        <w:rPr>
          <w:rFonts w:asciiTheme="majorHAnsi" w:hAnsiTheme="majorHAnsi" w:cstheme="majorHAnsi"/>
        </w:rPr>
      </w:pPr>
      <w:r w:rsidRPr="00A35E18">
        <w:rPr>
          <w:rFonts w:asciiTheme="majorHAnsi" w:hAnsiTheme="majorHAnsi" w:cstheme="majorHAnsi"/>
        </w:rPr>
        <w:t>Protecting the identities of student</w:t>
      </w:r>
      <w:r>
        <w:rPr>
          <w:rFonts w:asciiTheme="majorHAnsi" w:hAnsiTheme="majorHAnsi" w:cstheme="majorHAnsi"/>
        </w:rPr>
        <w:t>s</w:t>
      </w:r>
      <w:r w:rsidRPr="00A35E18">
        <w:rPr>
          <w:rFonts w:asciiTheme="majorHAnsi" w:hAnsiTheme="majorHAnsi" w:cstheme="majorHAnsi"/>
        </w:rPr>
        <w:t xml:space="preserve"> and staff is vitally important. The data storage and report generation and delivery take place within a secure cloud-based environment.</w:t>
      </w:r>
    </w:p>
    <w:p w14:paraId="0B8E6ABD" w14:textId="77777777" w:rsidR="00A35E18" w:rsidRDefault="00A35E18" w:rsidP="00F35CB3">
      <w:pPr>
        <w:jc w:val="left"/>
        <w:rPr>
          <w:rFonts w:asciiTheme="majorHAnsi" w:hAnsiTheme="majorHAnsi" w:cstheme="majorHAnsi"/>
        </w:rPr>
      </w:pPr>
    </w:p>
    <w:p w14:paraId="436E0883" w14:textId="7F0AE761" w:rsidR="00A35E18" w:rsidRDefault="00A35E18" w:rsidP="00F35CB3">
      <w:pPr>
        <w:jc w:val="left"/>
        <w:rPr>
          <w:rFonts w:asciiTheme="majorHAnsi" w:hAnsiTheme="majorHAnsi" w:cstheme="majorHAnsi"/>
        </w:rPr>
      </w:pPr>
      <w:r w:rsidRPr="00A35E18">
        <w:rPr>
          <w:rFonts w:asciiTheme="majorHAnsi" w:hAnsiTheme="majorHAnsi" w:cstheme="majorHAnsi"/>
        </w:rPr>
        <w:t xml:space="preserve">The </w:t>
      </w:r>
      <w:r>
        <w:rPr>
          <w:rFonts w:asciiTheme="majorHAnsi" w:hAnsiTheme="majorHAnsi" w:cstheme="majorHAnsi"/>
        </w:rPr>
        <w:t>SLDS</w:t>
      </w:r>
      <w:r w:rsidRPr="00A35E18">
        <w:rPr>
          <w:rFonts w:asciiTheme="majorHAnsi" w:hAnsiTheme="majorHAnsi" w:cstheme="majorHAnsi"/>
        </w:rPr>
        <w:t xml:space="preserve"> </w:t>
      </w:r>
      <w:r>
        <w:rPr>
          <w:rFonts w:asciiTheme="majorHAnsi" w:hAnsiTheme="majorHAnsi" w:cstheme="majorHAnsi"/>
        </w:rPr>
        <w:t>S</w:t>
      </w:r>
      <w:r w:rsidRPr="00A35E18">
        <w:rPr>
          <w:rFonts w:asciiTheme="majorHAnsi" w:hAnsiTheme="majorHAnsi" w:cstheme="majorHAnsi"/>
        </w:rPr>
        <w:t>olution meet</w:t>
      </w:r>
      <w:r w:rsidR="00DA1ED7">
        <w:rPr>
          <w:rFonts w:asciiTheme="majorHAnsi" w:hAnsiTheme="majorHAnsi" w:cstheme="majorHAnsi"/>
        </w:rPr>
        <w:t>s</w:t>
      </w:r>
      <w:r w:rsidRPr="00A35E18">
        <w:rPr>
          <w:rFonts w:asciiTheme="majorHAnsi" w:hAnsiTheme="majorHAnsi" w:cstheme="majorHAnsi"/>
        </w:rPr>
        <w:t xml:space="preserve"> or exceed</w:t>
      </w:r>
      <w:r w:rsidR="00DA1ED7">
        <w:rPr>
          <w:rFonts w:asciiTheme="majorHAnsi" w:hAnsiTheme="majorHAnsi" w:cstheme="majorHAnsi"/>
        </w:rPr>
        <w:t>s</w:t>
      </w:r>
      <w:r w:rsidRPr="00A35E18">
        <w:rPr>
          <w:rFonts w:asciiTheme="majorHAnsi" w:hAnsiTheme="majorHAnsi" w:cstheme="majorHAnsi"/>
        </w:rPr>
        <w:t xml:space="preserve"> the Family Educational Rights and Privacy Act (FERPA) (20 U.S.C. § 1232g; 34 CFR Part 99). This includes logging access and partitioning the data to only allow persons with "a reasonable need to access student's personal information" (FERPA regulation) to see any given student artifacts.</w:t>
      </w:r>
    </w:p>
    <w:p w14:paraId="6D3067DD" w14:textId="77777777" w:rsidR="00A35E18" w:rsidRDefault="00A35E18" w:rsidP="00F35CB3">
      <w:pPr>
        <w:jc w:val="left"/>
        <w:rPr>
          <w:rFonts w:asciiTheme="majorHAnsi" w:hAnsiTheme="majorHAnsi" w:cstheme="majorHAnsi"/>
        </w:rPr>
      </w:pPr>
    </w:p>
    <w:p w14:paraId="2EC31094" w14:textId="30A22A6E" w:rsidR="00DA1ED7" w:rsidRPr="00FB546D" w:rsidRDefault="00A35E18" w:rsidP="00F35CB3">
      <w:pPr>
        <w:jc w:val="left"/>
        <w:rPr>
          <w:rFonts w:asciiTheme="majorHAnsi" w:hAnsiTheme="majorHAnsi" w:cstheme="majorHAnsi"/>
        </w:rPr>
      </w:pPr>
      <w:r w:rsidRPr="00FB546D">
        <w:rPr>
          <w:rFonts w:asciiTheme="majorHAnsi" w:hAnsiTheme="majorHAnsi" w:cstheme="majorHAnsi"/>
        </w:rPr>
        <w:t xml:space="preserve">Performance of the application in terms of speed, responsiveness, and reliability </w:t>
      </w:r>
      <w:r>
        <w:rPr>
          <w:rFonts w:asciiTheme="majorHAnsi" w:hAnsiTheme="majorHAnsi" w:cstheme="majorHAnsi"/>
        </w:rPr>
        <w:t>are</w:t>
      </w:r>
      <w:r w:rsidRPr="00FB546D">
        <w:rPr>
          <w:rFonts w:asciiTheme="majorHAnsi" w:hAnsiTheme="majorHAnsi" w:cstheme="majorHAnsi"/>
        </w:rPr>
        <w:t xml:space="preserve"> evaluated to ensure</w:t>
      </w:r>
      <w:r>
        <w:rPr>
          <w:rFonts w:asciiTheme="majorHAnsi" w:hAnsiTheme="majorHAnsi" w:cstheme="majorHAnsi"/>
        </w:rPr>
        <w:t xml:space="preserve"> </w:t>
      </w:r>
      <w:r w:rsidRPr="00FB546D">
        <w:rPr>
          <w:rFonts w:asciiTheme="majorHAnsi" w:hAnsiTheme="majorHAnsi" w:cstheme="majorHAnsi"/>
        </w:rPr>
        <w:t>it meets the desired</w:t>
      </w:r>
      <w:r>
        <w:rPr>
          <w:rFonts w:asciiTheme="majorHAnsi" w:hAnsiTheme="majorHAnsi" w:cstheme="majorHAnsi"/>
        </w:rPr>
        <w:t xml:space="preserve"> cloud environment</w:t>
      </w:r>
      <w:r w:rsidRPr="00FB546D">
        <w:rPr>
          <w:rFonts w:asciiTheme="majorHAnsi" w:hAnsiTheme="majorHAnsi" w:cstheme="majorHAnsi"/>
        </w:rPr>
        <w:t xml:space="preserve"> standards.</w:t>
      </w:r>
      <w:r w:rsidR="00DA1ED7">
        <w:rPr>
          <w:rFonts w:asciiTheme="majorHAnsi" w:hAnsiTheme="majorHAnsi" w:cstheme="majorHAnsi"/>
        </w:rPr>
        <w:t xml:space="preserve"> All components are compatible with the Windows and </w:t>
      </w:r>
      <w:r w:rsidR="00204EED">
        <w:rPr>
          <w:rFonts w:asciiTheme="majorHAnsi" w:hAnsiTheme="majorHAnsi" w:cstheme="majorHAnsi"/>
        </w:rPr>
        <w:t>macOS</w:t>
      </w:r>
      <w:r w:rsidR="00DA1ED7">
        <w:rPr>
          <w:rFonts w:asciiTheme="majorHAnsi" w:hAnsiTheme="majorHAnsi" w:cstheme="majorHAnsi"/>
        </w:rPr>
        <w:t xml:space="preserve"> operating systems as well as the common web browsers (i.e., Safari, Firefox, Chrome, Edge).</w:t>
      </w:r>
    </w:p>
    <w:p w14:paraId="52448F30" w14:textId="77777777" w:rsidR="00F35CB3" w:rsidRPr="00FB546D" w:rsidRDefault="00F35CB3" w:rsidP="00F35CB3">
      <w:pPr>
        <w:jc w:val="left"/>
        <w:rPr>
          <w:rFonts w:asciiTheme="majorHAnsi" w:hAnsiTheme="majorHAnsi" w:cstheme="majorHAnsi"/>
        </w:rPr>
      </w:pPr>
    </w:p>
    <w:p w14:paraId="2B360FD0" w14:textId="423D55EF" w:rsidR="00F35CB3" w:rsidRPr="00FB546D" w:rsidRDefault="00F35CB3" w:rsidP="00F35CB3">
      <w:pPr>
        <w:jc w:val="left"/>
        <w:rPr>
          <w:rFonts w:asciiTheme="majorHAnsi" w:hAnsiTheme="majorHAnsi" w:cstheme="majorHAnsi"/>
        </w:rPr>
      </w:pPr>
      <w:r w:rsidRPr="00FB546D">
        <w:rPr>
          <w:rFonts w:asciiTheme="majorHAnsi" w:hAnsiTheme="majorHAnsi" w:cstheme="majorHAnsi"/>
        </w:rPr>
        <w:t>The following components are required Azure Resources:</w:t>
      </w:r>
    </w:p>
    <w:p w14:paraId="54095D34" w14:textId="77777777" w:rsidR="00F35CB3" w:rsidRPr="00204EED" w:rsidRDefault="00F35CB3" w:rsidP="00F35CB3">
      <w:pPr>
        <w:pStyle w:val="xmsolistparagraph"/>
        <w:numPr>
          <w:ilvl w:val="0"/>
          <w:numId w:val="39"/>
        </w:numPr>
        <w:shd w:val="clear" w:color="auto" w:fill="FFFFFF"/>
        <w:spacing w:before="0" w:beforeAutospacing="0" w:after="0" w:afterAutospacing="0"/>
        <w:rPr>
          <w:rFonts w:asciiTheme="majorHAnsi" w:hAnsiTheme="majorHAnsi" w:cstheme="majorHAnsi"/>
        </w:rPr>
      </w:pPr>
      <w:r w:rsidRPr="00204EED">
        <w:rPr>
          <w:rFonts w:asciiTheme="majorHAnsi" w:hAnsiTheme="majorHAnsi" w:cstheme="majorHAnsi"/>
        </w:rPr>
        <w:t>Blob Storage</w:t>
      </w:r>
    </w:p>
    <w:p w14:paraId="0E7E5CDF" w14:textId="03ED9A6B" w:rsidR="00204EED" w:rsidRPr="00204EED" w:rsidRDefault="00204EED" w:rsidP="00F35CB3">
      <w:pPr>
        <w:pStyle w:val="xmsolistparagraph"/>
        <w:numPr>
          <w:ilvl w:val="0"/>
          <w:numId w:val="39"/>
        </w:numPr>
        <w:shd w:val="clear" w:color="auto" w:fill="FFFFFF"/>
        <w:spacing w:before="0" w:beforeAutospacing="0" w:after="0" w:afterAutospacing="0"/>
        <w:rPr>
          <w:rFonts w:asciiTheme="majorHAnsi" w:hAnsiTheme="majorHAnsi" w:cstheme="majorHAnsi"/>
        </w:rPr>
      </w:pPr>
      <w:r w:rsidRPr="00204EED">
        <w:rPr>
          <w:rFonts w:asciiTheme="majorHAnsi" w:hAnsiTheme="majorHAnsi" w:cstheme="majorHAnsi"/>
        </w:rPr>
        <w:t>Azure Kubernetes</w:t>
      </w:r>
    </w:p>
    <w:p w14:paraId="1DF4A68B" w14:textId="110A74DB" w:rsidR="00204EED" w:rsidRPr="00204EED" w:rsidRDefault="00204EED" w:rsidP="00F35CB3">
      <w:pPr>
        <w:pStyle w:val="xmsolistparagraph"/>
        <w:numPr>
          <w:ilvl w:val="0"/>
          <w:numId w:val="39"/>
        </w:numPr>
        <w:shd w:val="clear" w:color="auto" w:fill="FFFFFF"/>
        <w:spacing w:before="0" w:beforeAutospacing="0" w:after="0" w:afterAutospacing="0"/>
        <w:rPr>
          <w:rFonts w:asciiTheme="majorHAnsi" w:hAnsiTheme="majorHAnsi" w:cstheme="majorHAnsi"/>
        </w:rPr>
      </w:pPr>
      <w:r w:rsidRPr="00204EED">
        <w:rPr>
          <w:rFonts w:asciiTheme="majorHAnsi" w:hAnsiTheme="majorHAnsi" w:cstheme="majorHAnsi"/>
        </w:rPr>
        <w:t>Azure Disk</w:t>
      </w:r>
    </w:p>
    <w:p w14:paraId="0649680A" w14:textId="77777777" w:rsidR="00F35CB3" w:rsidRPr="00204EED" w:rsidRDefault="00F35CB3" w:rsidP="00F35CB3">
      <w:pPr>
        <w:pStyle w:val="xmsolistparagraph"/>
        <w:numPr>
          <w:ilvl w:val="0"/>
          <w:numId w:val="39"/>
        </w:numPr>
        <w:shd w:val="clear" w:color="auto" w:fill="FFFFFF"/>
        <w:spacing w:before="0" w:beforeAutospacing="0" w:after="0" w:afterAutospacing="0"/>
        <w:rPr>
          <w:rFonts w:asciiTheme="majorHAnsi" w:hAnsiTheme="majorHAnsi" w:cstheme="majorHAnsi"/>
        </w:rPr>
      </w:pPr>
      <w:r w:rsidRPr="00204EED">
        <w:rPr>
          <w:rFonts w:asciiTheme="majorHAnsi" w:hAnsiTheme="majorHAnsi" w:cstheme="majorHAnsi"/>
        </w:rPr>
        <w:t>Azure Functions</w:t>
      </w:r>
    </w:p>
    <w:p w14:paraId="4928FA6F" w14:textId="77777777" w:rsidR="00F35CB3" w:rsidRPr="00204EED" w:rsidRDefault="00F35CB3" w:rsidP="00F35CB3">
      <w:pPr>
        <w:pStyle w:val="xmsolistparagraph"/>
        <w:numPr>
          <w:ilvl w:val="0"/>
          <w:numId w:val="39"/>
        </w:numPr>
        <w:shd w:val="clear" w:color="auto" w:fill="FFFFFF"/>
        <w:spacing w:before="0" w:beforeAutospacing="0" w:after="0" w:afterAutospacing="0"/>
        <w:rPr>
          <w:rFonts w:asciiTheme="majorHAnsi" w:hAnsiTheme="majorHAnsi" w:cstheme="majorHAnsi"/>
        </w:rPr>
      </w:pPr>
      <w:r w:rsidRPr="00204EED">
        <w:rPr>
          <w:rFonts w:asciiTheme="majorHAnsi" w:hAnsiTheme="majorHAnsi" w:cstheme="majorHAnsi"/>
        </w:rPr>
        <w:t>Azure Key Vault</w:t>
      </w:r>
    </w:p>
    <w:p w14:paraId="441C5402" w14:textId="6789F554" w:rsidR="00F35CB3" w:rsidRPr="00204EED" w:rsidRDefault="00F35CB3" w:rsidP="3C6937F2">
      <w:pPr>
        <w:pStyle w:val="xmsolistparagraph"/>
        <w:numPr>
          <w:ilvl w:val="0"/>
          <w:numId w:val="39"/>
        </w:numPr>
        <w:shd w:val="clear" w:color="auto" w:fill="FFFFFF" w:themeFill="background1"/>
        <w:spacing w:before="0" w:beforeAutospacing="0" w:after="0" w:afterAutospacing="0"/>
        <w:rPr>
          <w:rFonts w:asciiTheme="majorHAnsi" w:hAnsiTheme="majorHAnsi" w:cstheme="majorBidi"/>
        </w:rPr>
      </w:pPr>
      <w:r w:rsidRPr="00204EED">
        <w:rPr>
          <w:rFonts w:asciiTheme="majorHAnsi" w:hAnsiTheme="majorHAnsi" w:cstheme="majorBidi"/>
        </w:rPr>
        <w:t xml:space="preserve">App Services </w:t>
      </w:r>
    </w:p>
    <w:p w14:paraId="0DCFA8D8" w14:textId="339A2F41" w:rsidR="00F35CB3" w:rsidRPr="00204EED" w:rsidRDefault="00F35CB3" w:rsidP="3C6937F2">
      <w:pPr>
        <w:pStyle w:val="xmsolistparagraph"/>
        <w:numPr>
          <w:ilvl w:val="0"/>
          <w:numId w:val="39"/>
        </w:numPr>
        <w:shd w:val="clear" w:color="auto" w:fill="FFFFFF" w:themeFill="background1"/>
        <w:spacing w:before="0" w:beforeAutospacing="0" w:after="0" w:afterAutospacing="0"/>
        <w:rPr>
          <w:rFonts w:asciiTheme="majorHAnsi" w:hAnsiTheme="majorHAnsi" w:cstheme="majorBidi"/>
        </w:rPr>
      </w:pPr>
      <w:r w:rsidRPr="00204EED">
        <w:rPr>
          <w:rFonts w:asciiTheme="majorHAnsi" w:hAnsiTheme="majorHAnsi" w:cstheme="majorBidi"/>
        </w:rPr>
        <w:t xml:space="preserve">Event Grid </w:t>
      </w:r>
      <w:r w:rsidR="476B6F5D" w:rsidRPr="00204EED">
        <w:rPr>
          <w:rFonts w:asciiTheme="majorHAnsi" w:hAnsiTheme="majorHAnsi" w:cstheme="majorBidi"/>
        </w:rPr>
        <w:t>S</w:t>
      </w:r>
      <w:r w:rsidRPr="00204EED">
        <w:rPr>
          <w:rFonts w:asciiTheme="majorHAnsi" w:hAnsiTheme="majorHAnsi" w:cstheme="majorBidi"/>
        </w:rPr>
        <w:t>ubscription</w:t>
      </w:r>
    </w:p>
    <w:p w14:paraId="728D3152" w14:textId="77777777" w:rsidR="00F35CB3" w:rsidRPr="00204EED" w:rsidRDefault="00F35CB3" w:rsidP="00F35CB3">
      <w:pPr>
        <w:pStyle w:val="xmsolistparagraph"/>
        <w:numPr>
          <w:ilvl w:val="0"/>
          <w:numId w:val="39"/>
        </w:numPr>
        <w:shd w:val="clear" w:color="auto" w:fill="FFFFFF"/>
        <w:spacing w:before="0" w:beforeAutospacing="0" w:after="0" w:afterAutospacing="0"/>
        <w:rPr>
          <w:rFonts w:asciiTheme="majorHAnsi" w:hAnsiTheme="majorHAnsi" w:cstheme="majorHAnsi"/>
        </w:rPr>
      </w:pPr>
      <w:r w:rsidRPr="00204EED">
        <w:rPr>
          <w:rFonts w:asciiTheme="majorHAnsi" w:hAnsiTheme="majorHAnsi" w:cstheme="majorHAnsi"/>
        </w:rPr>
        <w:t>SQL Server Instance</w:t>
      </w:r>
    </w:p>
    <w:p w14:paraId="4CAB7C89" w14:textId="2C8003AB" w:rsidR="00F35CB3" w:rsidRPr="00204EED" w:rsidRDefault="00F35CB3" w:rsidP="60537C5C">
      <w:pPr>
        <w:pStyle w:val="xmsolistparagraph"/>
        <w:numPr>
          <w:ilvl w:val="0"/>
          <w:numId w:val="39"/>
        </w:numPr>
        <w:shd w:val="clear" w:color="auto" w:fill="FFFFFF" w:themeFill="background1"/>
        <w:spacing w:before="0" w:beforeAutospacing="0" w:after="0" w:afterAutospacing="0"/>
        <w:rPr>
          <w:rFonts w:asciiTheme="majorHAnsi" w:hAnsiTheme="majorHAnsi" w:cstheme="majorBidi"/>
        </w:rPr>
      </w:pPr>
      <w:r w:rsidRPr="00204EED">
        <w:rPr>
          <w:rFonts w:asciiTheme="majorHAnsi" w:hAnsiTheme="majorHAnsi" w:cstheme="majorBidi"/>
        </w:rPr>
        <w:t xml:space="preserve">Data Factory </w:t>
      </w:r>
    </w:p>
    <w:p w14:paraId="53270140" w14:textId="029C5272" w:rsidR="00AE1563" w:rsidRPr="00BE00AF" w:rsidRDefault="00F35CB3" w:rsidP="00AE1563">
      <w:pPr>
        <w:pStyle w:val="xmsolistparagraph"/>
        <w:numPr>
          <w:ilvl w:val="0"/>
          <w:numId w:val="39"/>
        </w:numPr>
        <w:shd w:val="clear" w:color="auto" w:fill="FFFFFF" w:themeFill="background1"/>
        <w:spacing w:before="0" w:beforeAutospacing="0" w:after="0" w:afterAutospacing="0"/>
        <w:rPr>
          <w:rFonts w:asciiTheme="majorHAnsi" w:hAnsiTheme="majorHAnsi" w:cstheme="majorBidi"/>
        </w:rPr>
      </w:pPr>
      <w:r w:rsidRPr="00204EED">
        <w:rPr>
          <w:rFonts w:asciiTheme="majorHAnsi" w:hAnsiTheme="majorHAnsi" w:cstheme="majorBidi"/>
        </w:rPr>
        <w:t>Power BI Workspace</w:t>
      </w:r>
    </w:p>
    <w:p w14:paraId="0EB14C56" w14:textId="77777777" w:rsidR="00F35CB3" w:rsidRPr="003F2F5B" w:rsidRDefault="00F35CB3" w:rsidP="00F35CB3">
      <w:pPr>
        <w:pStyle w:val="Heading3"/>
        <w:spacing w:after="120"/>
      </w:pPr>
      <w:bookmarkStart w:id="5" w:name="_Toc143264410"/>
      <w:r>
        <w:t>Business Requirements</w:t>
      </w:r>
      <w:bookmarkEnd w:id="5"/>
      <w:r>
        <w:t xml:space="preserve"> </w:t>
      </w:r>
    </w:p>
    <w:p w14:paraId="4C098603" w14:textId="77777777" w:rsidR="00A42E26" w:rsidRDefault="003466F5" w:rsidP="00100CD1">
      <w:pPr>
        <w:jc w:val="left"/>
        <w:rPr>
          <w:rFonts w:asciiTheme="majorHAnsi" w:hAnsiTheme="majorHAnsi" w:cstheme="majorHAnsi"/>
        </w:rPr>
      </w:pPr>
      <w:r w:rsidRPr="003466F5">
        <w:rPr>
          <w:rFonts w:asciiTheme="majorHAnsi" w:hAnsiTheme="majorHAnsi" w:cstheme="majorHAnsi"/>
        </w:rPr>
        <w:t>The SLDS data warehouse source</w:t>
      </w:r>
      <w:r w:rsidR="004C7EED">
        <w:rPr>
          <w:rFonts w:asciiTheme="majorHAnsi" w:hAnsiTheme="majorHAnsi" w:cstheme="majorHAnsi"/>
        </w:rPr>
        <w:t>s</w:t>
      </w:r>
      <w:r w:rsidRPr="003466F5">
        <w:rPr>
          <w:rFonts w:asciiTheme="majorHAnsi" w:hAnsiTheme="majorHAnsi" w:cstheme="majorHAnsi"/>
        </w:rPr>
        <w:t xml:space="preserve"> the</w:t>
      </w:r>
      <w:r w:rsidRPr="003466F5">
        <w:t xml:space="preserve"> </w:t>
      </w:r>
      <w:r w:rsidRPr="003466F5">
        <w:rPr>
          <w:rFonts w:asciiTheme="majorHAnsi" w:hAnsiTheme="majorHAnsi" w:cstheme="majorHAnsi"/>
        </w:rPr>
        <w:t>integrate</w:t>
      </w:r>
      <w:r>
        <w:rPr>
          <w:rFonts w:asciiTheme="majorHAnsi" w:hAnsiTheme="majorHAnsi" w:cstheme="majorHAnsi"/>
        </w:rPr>
        <w:t>d data of</w:t>
      </w:r>
      <w:r w:rsidRPr="003466F5">
        <w:rPr>
          <w:rFonts w:asciiTheme="majorHAnsi" w:hAnsiTheme="majorHAnsi" w:cstheme="majorHAnsi"/>
        </w:rPr>
        <w:t xml:space="preserve"> over 13 separate data</w:t>
      </w:r>
      <w:r w:rsidR="00204EED">
        <w:rPr>
          <w:rFonts w:asciiTheme="majorHAnsi" w:hAnsiTheme="majorHAnsi" w:cstheme="majorHAnsi"/>
        </w:rPr>
        <w:t xml:space="preserve"> source</w:t>
      </w:r>
      <w:r w:rsidRPr="003466F5">
        <w:rPr>
          <w:rFonts w:asciiTheme="majorHAnsi" w:hAnsiTheme="majorHAnsi" w:cstheme="majorHAnsi"/>
        </w:rPr>
        <w:t xml:space="preserve">s of CNMI PSS information on students, staff, and finance needed to efficiently feed automated school system public and private reports. The CNMI school accountability reports </w:t>
      </w:r>
      <w:r w:rsidR="004C7EED">
        <w:rPr>
          <w:rFonts w:asciiTheme="majorHAnsi" w:hAnsiTheme="majorHAnsi" w:cstheme="majorHAnsi"/>
        </w:rPr>
        <w:t>are</w:t>
      </w:r>
      <w:r w:rsidRPr="003466F5">
        <w:rPr>
          <w:rFonts w:asciiTheme="majorHAnsi" w:hAnsiTheme="majorHAnsi" w:cstheme="majorHAnsi"/>
        </w:rPr>
        <w:t xml:space="preserve"> automated, interactive, and uniform with graphical representatio</w:t>
      </w:r>
      <w:r>
        <w:rPr>
          <w:rFonts w:asciiTheme="majorHAnsi" w:hAnsiTheme="majorHAnsi" w:cstheme="majorHAnsi"/>
        </w:rPr>
        <w:t>ns</w:t>
      </w:r>
      <w:r w:rsidRPr="003466F5">
        <w:rPr>
          <w:rFonts w:asciiTheme="majorHAnsi" w:hAnsiTheme="majorHAnsi" w:cstheme="majorHAnsi"/>
        </w:rPr>
        <w:t xml:space="preserve"> across all schools in the district. MS Power BI provides the tools and format to use data from the SLDS data warehouse to present </w:t>
      </w:r>
      <w:r w:rsidRPr="003466F5">
        <w:rPr>
          <w:rFonts w:asciiTheme="majorHAnsi" w:hAnsiTheme="majorHAnsi" w:cstheme="majorHAnsi"/>
        </w:rPr>
        <w:lastRenderedPageBreak/>
        <w:t>school information to the public and internal staff users through web-based visualizations and reports.</w:t>
      </w:r>
    </w:p>
    <w:p w14:paraId="20531001" w14:textId="77777777" w:rsidR="00A42E26" w:rsidRDefault="00A42E26" w:rsidP="00100CD1">
      <w:pPr>
        <w:jc w:val="left"/>
        <w:rPr>
          <w:rFonts w:asciiTheme="majorHAnsi" w:hAnsiTheme="majorHAnsi" w:cstheme="majorHAnsi"/>
        </w:rPr>
      </w:pPr>
    </w:p>
    <w:p w14:paraId="31A542BD" w14:textId="6B7892F6" w:rsidR="009B587E" w:rsidRPr="009B587E" w:rsidRDefault="004202BB" w:rsidP="00502EF2">
      <w:pPr>
        <w:jc w:val="left"/>
        <w:rPr>
          <w:rFonts w:asciiTheme="majorHAnsi" w:hAnsiTheme="majorHAnsi" w:cstheme="majorHAnsi"/>
        </w:rPr>
      </w:pPr>
      <w:r>
        <w:rPr>
          <w:rFonts w:asciiTheme="majorHAnsi" w:hAnsiTheme="majorHAnsi" w:cstheme="majorHAnsi"/>
        </w:rPr>
        <w:t xml:space="preserve">The CEDS aligned </w:t>
      </w:r>
      <w:r w:rsidR="00A27665">
        <w:rPr>
          <w:rFonts w:asciiTheme="majorHAnsi" w:hAnsiTheme="majorHAnsi" w:cstheme="majorHAnsi"/>
        </w:rPr>
        <w:t xml:space="preserve">SLDS data warehouse supports </w:t>
      </w:r>
      <w:r w:rsidR="00A27665" w:rsidRPr="009B587E">
        <w:rPr>
          <w:rFonts w:asciiTheme="majorHAnsi" w:hAnsiTheme="majorHAnsi" w:cstheme="majorHAnsi"/>
        </w:rPr>
        <w:t xml:space="preserve">the generation of the federally required </w:t>
      </w:r>
      <w:proofErr w:type="spellStart"/>
      <w:r w:rsidR="00A27665" w:rsidRPr="009B587E">
        <w:rPr>
          <w:rFonts w:asciiTheme="majorHAnsi" w:hAnsiTheme="majorHAnsi" w:cstheme="majorHAnsi"/>
        </w:rPr>
        <w:t>EDFacts</w:t>
      </w:r>
      <w:proofErr w:type="spellEnd"/>
      <w:r w:rsidR="00A27665" w:rsidRPr="009B587E">
        <w:rPr>
          <w:rFonts w:asciiTheme="majorHAnsi" w:hAnsiTheme="majorHAnsi" w:cstheme="majorHAnsi"/>
        </w:rPr>
        <w:t xml:space="preserve"> reports</w:t>
      </w:r>
      <w:r w:rsidR="00502EF2" w:rsidRPr="00502EF2">
        <w:rPr>
          <w:rFonts w:asciiTheme="majorHAnsi" w:hAnsiTheme="majorHAnsi" w:cstheme="majorHAnsi"/>
        </w:rPr>
        <w:t xml:space="preserve"> to collect, analyze, and promote the use of high-quality, pre-kindergarten through grade 12 data.</w:t>
      </w:r>
      <w:r w:rsidR="007544B8">
        <w:rPr>
          <w:rFonts w:asciiTheme="majorHAnsi" w:hAnsiTheme="majorHAnsi" w:cstheme="majorHAnsi"/>
        </w:rPr>
        <w:t xml:space="preserve"> </w:t>
      </w:r>
      <w:proofErr w:type="spellStart"/>
      <w:r w:rsidR="007544B8">
        <w:rPr>
          <w:rFonts w:asciiTheme="majorHAnsi" w:hAnsiTheme="majorHAnsi" w:cstheme="majorHAnsi"/>
        </w:rPr>
        <w:t>EDFacts</w:t>
      </w:r>
      <w:proofErr w:type="spellEnd"/>
      <w:r w:rsidR="007544B8">
        <w:rPr>
          <w:rFonts w:asciiTheme="majorHAnsi" w:hAnsiTheme="majorHAnsi" w:cstheme="majorHAnsi"/>
        </w:rPr>
        <w:t xml:space="preserve"> reports s</w:t>
      </w:r>
      <w:r w:rsidR="00502EF2" w:rsidRPr="00502EF2">
        <w:rPr>
          <w:rFonts w:asciiTheme="majorHAnsi" w:hAnsiTheme="majorHAnsi" w:cstheme="majorHAnsi"/>
        </w:rPr>
        <w:t>upport planning, policymaking, and management/budget decision-making</w:t>
      </w:r>
      <w:r w:rsidR="007544B8">
        <w:rPr>
          <w:rFonts w:asciiTheme="majorHAnsi" w:hAnsiTheme="majorHAnsi" w:cstheme="majorHAnsi"/>
        </w:rPr>
        <w:t xml:space="preserve"> with c</w:t>
      </w:r>
      <w:r w:rsidR="00502EF2" w:rsidRPr="00502EF2">
        <w:rPr>
          <w:rFonts w:asciiTheme="majorHAnsi" w:hAnsiTheme="majorHAnsi" w:cstheme="majorHAnsi"/>
        </w:rPr>
        <w:t>entralize</w:t>
      </w:r>
      <w:r w:rsidR="007544B8">
        <w:rPr>
          <w:rFonts w:asciiTheme="majorHAnsi" w:hAnsiTheme="majorHAnsi" w:cstheme="majorHAnsi"/>
        </w:rPr>
        <w:t>d</w:t>
      </w:r>
      <w:r w:rsidR="00502EF2" w:rsidRPr="00502EF2">
        <w:rPr>
          <w:rFonts w:asciiTheme="majorHAnsi" w:hAnsiTheme="majorHAnsi" w:cstheme="majorHAnsi"/>
        </w:rPr>
        <w:t xml:space="preserve"> data provided by state education agencies (SEAs).</w:t>
      </w:r>
      <w:r w:rsidR="00EB74A2">
        <w:rPr>
          <w:rFonts w:asciiTheme="majorHAnsi" w:hAnsiTheme="majorHAnsi" w:cstheme="majorHAnsi"/>
        </w:rPr>
        <w:t xml:space="preserve"> The 27</w:t>
      </w:r>
      <w:r w:rsidR="00E32805">
        <w:rPr>
          <w:rFonts w:asciiTheme="majorHAnsi" w:hAnsiTheme="majorHAnsi" w:cstheme="majorHAnsi"/>
        </w:rPr>
        <w:t xml:space="preserve"> reports</w:t>
      </w:r>
      <w:r w:rsidR="00A57CED">
        <w:rPr>
          <w:rFonts w:asciiTheme="majorHAnsi" w:hAnsiTheme="majorHAnsi" w:cstheme="majorHAnsi"/>
        </w:rPr>
        <w:t xml:space="preserve"> submitted by CNMI PSS</w:t>
      </w:r>
      <w:r w:rsidR="00EB74A2">
        <w:rPr>
          <w:rFonts w:asciiTheme="majorHAnsi" w:hAnsiTheme="majorHAnsi" w:cstheme="majorHAnsi"/>
        </w:rPr>
        <w:t xml:space="preserve"> </w:t>
      </w:r>
      <w:r w:rsidR="00DB7DAD">
        <w:rPr>
          <w:rFonts w:asciiTheme="majorHAnsi" w:hAnsiTheme="majorHAnsi" w:cstheme="majorHAnsi"/>
        </w:rPr>
        <w:t>c</w:t>
      </w:r>
      <w:r w:rsidR="00502EF2" w:rsidRPr="00502EF2">
        <w:rPr>
          <w:rFonts w:asciiTheme="majorHAnsi" w:hAnsiTheme="majorHAnsi" w:cstheme="majorHAnsi"/>
        </w:rPr>
        <w:t>ollect data on district and school demographics, program participation, and performance data.</w:t>
      </w:r>
    </w:p>
    <w:p w14:paraId="26B15E1E" w14:textId="77777777" w:rsidR="003466F5" w:rsidRDefault="003466F5" w:rsidP="00100CD1">
      <w:pPr>
        <w:jc w:val="left"/>
        <w:rPr>
          <w:rFonts w:asciiTheme="majorHAnsi" w:hAnsiTheme="majorHAnsi" w:cstheme="majorHAnsi"/>
        </w:rPr>
      </w:pPr>
    </w:p>
    <w:p w14:paraId="3F5B251E" w14:textId="7F1012E2" w:rsidR="00F541CA" w:rsidRDefault="006E1CBE" w:rsidP="00100CD1">
      <w:pPr>
        <w:jc w:val="left"/>
        <w:rPr>
          <w:rFonts w:asciiTheme="majorHAnsi" w:hAnsiTheme="majorHAnsi" w:cstheme="majorHAnsi"/>
        </w:rPr>
      </w:pPr>
      <w:r w:rsidRPr="006E1CBE">
        <w:rPr>
          <w:rFonts w:asciiTheme="majorHAnsi" w:hAnsiTheme="majorHAnsi" w:cstheme="majorHAnsi"/>
        </w:rPr>
        <w:t>The EWS is to provide educators with measurable data over time for individual students and student groups. The EWS will focus on indicators that are both highly predictive of students’ chances for proficiency</w:t>
      </w:r>
      <w:r w:rsidR="003466F5">
        <w:rPr>
          <w:rFonts w:asciiTheme="majorHAnsi" w:hAnsiTheme="majorHAnsi" w:cstheme="majorHAnsi"/>
        </w:rPr>
        <w:t xml:space="preserve"> and college readiness</w:t>
      </w:r>
      <w:r w:rsidRPr="006E1CBE">
        <w:rPr>
          <w:rFonts w:asciiTheme="majorHAnsi" w:hAnsiTheme="majorHAnsi" w:cstheme="majorHAnsi"/>
        </w:rPr>
        <w:t>, and subject to modification through the actions of educators and other concerned adults.</w:t>
      </w:r>
    </w:p>
    <w:p w14:paraId="4DBEE1F6" w14:textId="77777777" w:rsidR="00100CD1" w:rsidRDefault="00100CD1" w:rsidP="00100CD1">
      <w:pPr>
        <w:jc w:val="left"/>
        <w:rPr>
          <w:rFonts w:asciiTheme="majorHAnsi" w:hAnsiTheme="majorHAnsi" w:cstheme="majorHAnsi"/>
        </w:rPr>
      </w:pPr>
    </w:p>
    <w:p w14:paraId="34639A41" w14:textId="16852ADC" w:rsidR="00100CD1" w:rsidRDefault="00100CD1" w:rsidP="00100CD1">
      <w:pPr>
        <w:jc w:val="left"/>
        <w:rPr>
          <w:rFonts w:asciiTheme="majorHAnsi" w:hAnsiTheme="majorHAnsi" w:cstheme="majorHAnsi"/>
        </w:rPr>
      </w:pPr>
      <w:r w:rsidRPr="00100CD1">
        <w:rPr>
          <w:rFonts w:asciiTheme="majorHAnsi" w:hAnsiTheme="majorHAnsi" w:cstheme="majorHAnsi"/>
        </w:rPr>
        <w:t xml:space="preserve">The purpose of the </w:t>
      </w:r>
      <w:r>
        <w:rPr>
          <w:rFonts w:asciiTheme="majorHAnsi" w:hAnsiTheme="majorHAnsi" w:cstheme="majorHAnsi"/>
        </w:rPr>
        <w:t xml:space="preserve">P-20W </w:t>
      </w:r>
      <w:r w:rsidRPr="00100CD1">
        <w:rPr>
          <w:rFonts w:asciiTheme="majorHAnsi" w:hAnsiTheme="majorHAnsi" w:cstheme="majorHAnsi"/>
        </w:rPr>
        <w:t>model is to provide researchers, policy makers and others with a basis to evaluate the State population for specific purposes.</w:t>
      </w:r>
      <w:r>
        <w:rPr>
          <w:rFonts w:asciiTheme="majorHAnsi" w:hAnsiTheme="majorHAnsi" w:cstheme="majorHAnsi"/>
        </w:rPr>
        <w:t xml:space="preserve"> </w:t>
      </w:r>
      <w:r w:rsidRPr="00100CD1">
        <w:rPr>
          <w:rFonts w:asciiTheme="majorHAnsi" w:hAnsiTheme="majorHAnsi" w:cstheme="majorHAnsi"/>
        </w:rPr>
        <w:t>State agencies manage individual records for their respective population. Comparing the deidentified individual records across the participating State agencies offers a unique opportunity to analyze resultant data sets in support of research, policy impact determination and other use cases. The concept examines the trend for unique individual records to exist in more than one State agency population; this is the intersection.</w:t>
      </w:r>
    </w:p>
    <w:p w14:paraId="000337ED" w14:textId="77777777" w:rsidR="00DE7A03" w:rsidRPr="002D57AF" w:rsidRDefault="00DE7A03" w:rsidP="00100CD1">
      <w:pPr>
        <w:jc w:val="left"/>
        <w:rPr>
          <w:rFonts w:asciiTheme="majorHAnsi" w:hAnsiTheme="majorHAnsi" w:cstheme="majorHAnsi"/>
        </w:rPr>
      </w:pPr>
    </w:p>
    <w:p w14:paraId="6296898A" w14:textId="75AEE864" w:rsidR="00FE12F7" w:rsidRDefault="00FE12F7" w:rsidP="00C672F2">
      <w:pPr>
        <w:pStyle w:val="Heading1"/>
        <w:spacing w:before="200"/>
      </w:pPr>
      <w:bookmarkStart w:id="6" w:name="_Hlk140669137"/>
      <w:bookmarkStart w:id="7" w:name="_Toc143264411"/>
      <w:r>
        <w:t>Technical Planning and Design</w:t>
      </w:r>
      <w:bookmarkEnd w:id="7"/>
    </w:p>
    <w:p w14:paraId="27A3E04D" w14:textId="7882BC34" w:rsidR="001B417B" w:rsidRDefault="00B53472" w:rsidP="002A2F73">
      <w:pPr>
        <w:pStyle w:val="Heading2"/>
        <w:spacing w:after="120"/>
      </w:pPr>
      <w:bookmarkStart w:id="8" w:name="_Toc143264412"/>
      <w:bookmarkEnd w:id="6"/>
      <w:r>
        <w:t xml:space="preserve">Cloud </w:t>
      </w:r>
      <w:r w:rsidR="00F95B72">
        <w:t>Environment</w:t>
      </w:r>
      <w:bookmarkEnd w:id="8"/>
      <w:r w:rsidR="00F95B72">
        <w:t xml:space="preserve"> </w:t>
      </w:r>
    </w:p>
    <w:p w14:paraId="07B03CCC" w14:textId="726FEA35" w:rsidR="00D65A86" w:rsidRPr="00ED56EA" w:rsidRDefault="006E1CBE" w:rsidP="00ED56EA">
      <w:pPr>
        <w:jc w:val="left"/>
        <w:rPr>
          <w:rFonts w:asciiTheme="majorHAnsi" w:hAnsiTheme="majorHAnsi" w:cstheme="majorBidi"/>
          <w:color w:val="26282A"/>
        </w:rPr>
      </w:pPr>
      <w:r w:rsidRPr="006E1CBE">
        <w:rPr>
          <w:rFonts w:asciiTheme="majorHAnsi" w:hAnsiTheme="majorHAnsi" w:cstheme="majorBidi"/>
        </w:rPr>
        <w:t>All components reside in the Microsoft Azure secure, cloud native environment.</w:t>
      </w:r>
      <w:r w:rsidR="00433E8D">
        <w:rPr>
          <w:rFonts w:asciiTheme="majorHAnsi" w:hAnsiTheme="majorHAnsi" w:cstheme="majorBidi"/>
        </w:rPr>
        <w:t xml:space="preserve"> </w:t>
      </w:r>
      <w:r w:rsidR="00433E8D" w:rsidRPr="00433E8D">
        <w:rPr>
          <w:rFonts w:asciiTheme="majorHAnsi" w:hAnsiTheme="majorHAnsi" w:cstheme="majorBidi"/>
        </w:rPr>
        <w:t xml:space="preserve">The cloud </w:t>
      </w:r>
      <w:r w:rsidR="00433E8D">
        <w:rPr>
          <w:rFonts w:asciiTheme="majorHAnsi" w:hAnsiTheme="majorHAnsi" w:cstheme="majorBidi"/>
        </w:rPr>
        <w:t>SLDS S</w:t>
      </w:r>
      <w:r w:rsidR="00433E8D" w:rsidRPr="00433E8D">
        <w:rPr>
          <w:rFonts w:asciiTheme="majorHAnsi" w:hAnsiTheme="majorHAnsi" w:cstheme="majorBidi"/>
        </w:rPr>
        <w:t>olution include</w:t>
      </w:r>
      <w:r w:rsidR="00433E8D">
        <w:rPr>
          <w:rFonts w:asciiTheme="majorHAnsi" w:hAnsiTheme="majorHAnsi" w:cstheme="majorBidi"/>
        </w:rPr>
        <w:t>s</w:t>
      </w:r>
      <w:r w:rsidR="00433E8D" w:rsidRPr="00433E8D">
        <w:rPr>
          <w:rFonts w:asciiTheme="majorHAnsi" w:hAnsiTheme="majorHAnsi" w:cstheme="majorBidi"/>
        </w:rPr>
        <w:t xml:space="preserve"> all cloud platform environment certifications required by law or State information security policy, standards, and procedures, </w:t>
      </w:r>
      <w:r w:rsidR="00ED56EA">
        <w:rPr>
          <w:rFonts w:asciiTheme="majorHAnsi" w:hAnsiTheme="majorHAnsi" w:cstheme="majorBidi"/>
        </w:rPr>
        <w:t>C</w:t>
      </w:r>
      <w:r w:rsidR="00433E8D" w:rsidRPr="00433E8D">
        <w:rPr>
          <w:rFonts w:asciiTheme="majorHAnsi" w:hAnsiTheme="majorHAnsi" w:cstheme="majorBidi"/>
        </w:rPr>
        <w:t>loud Hosting.</w:t>
      </w:r>
    </w:p>
    <w:p w14:paraId="5974879F" w14:textId="650A2C63" w:rsidR="00BD1FDF" w:rsidRDefault="00AE2E40" w:rsidP="001B417B">
      <w:pPr>
        <w:pStyle w:val="Heading3"/>
      </w:pPr>
      <w:bookmarkStart w:id="9" w:name="_Toc143264413"/>
      <w:r>
        <w:t xml:space="preserve">Cloud </w:t>
      </w:r>
      <w:r w:rsidR="00F31DF3">
        <w:t>Architecture</w:t>
      </w:r>
      <w:bookmarkEnd w:id="9"/>
    </w:p>
    <w:p w14:paraId="65A4253F" w14:textId="0AFEDCF4" w:rsidR="00BD1FDF" w:rsidRDefault="00433E8D" w:rsidP="00204EED">
      <w:pPr>
        <w:jc w:val="left"/>
        <w:rPr>
          <w:rFonts w:asciiTheme="majorHAnsi" w:hAnsiTheme="majorHAnsi" w:cstheme="majorHAnsi"/>
        </w:rPr>
      </w:pPr>
      <w:r w:rsidRPr="00433E8D">
        <w:rPr>
          <w:rFonts w:asciiTheme="majorHAnsi" w:hAnsiTheme="majorHAnsi" w:cstheme="majorHAnsi"/>
        </w:rPr>
        <w:t>The below diagrams represent the Azure Kubernetes Services architecture, Kubernetes Orchestration for secured public ingress and egress, and the cluster continuous integration / continuous delivery diagrams to be leveraged for this implementation.</w:t>
      </w:r>
    </w:p>
    <w:p w14:paraId="705933FF" w14:textId="77777777" w:rsidR="00433E8D" w:rsidRDefault="00433E8D" w:rsidP="001B417B">
      <w:pPr>
        <w:rPr>
          <w:rFonts w:asciiTheme="majorHAnsi" w:hAnsiTheme="majorHAnsi" w:cstheme="majorHAnsi"/>
        </w:rPr>
      </w:pPr>
    </w:p>
    <w:p w14:paraId="34B53044" w14:textId="4EF800FF" w:rsidR="00433E8D" w:rsidRPr="009665F3" w:rsidRDefault="00433E8D" w:rsidP="00433E8D">
      <w:pPr>
        <w:jc w:val="center"/>
        <w:rPr>
          <w:rFonts w:asciiTheme="majorHAnsi" w:hAnsiTheme="majorHAnsi" w:cstheme="majorHAnsi"/>
        </w:rPr>
      </w:pPr>
      <w:r>
        <w:rPr>
          <w:rFonts w:asciiTheme="majorHAnsi" w:hAnsiTheme="majorHAnsi" w:cstheme="majorHAnsi"/>
          <w:noProof/>
        </w:rPr>
        <w:lastRenderedPageBreak/>
        <w:drawing>
          <wp:inline distT="0" distB="0" distL="0" distR="0" wp14:anchorId="54CE96BF" wp14:editId="0E16B4D5">
            <wp:extent cx="3856383" cy="3185844"/>
            <wp:effectExtent l="0" t="0" r="0" b="0"/>
            <wp:docPr id="707317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3450" cy="3199943"/>
                    </a:xfrm>
                    <a:prstGeom prst="rect">
                      <a:avLst/>
                    </a:prstGeom>
                    <a:noFill/>
                  </pic:spPr>
                </pic:pic>
              </a:graphicData>
            </a:graphic>
          </wp:inline>
        </w:drawing>
      </w:r>
    </w:p>
    <w:p w14:paraId="734AD941" w14:textId="1E0184C3" w:rsidR="00053941" w:rsidRDefault="00053941" w:rsidP="002A2F73">
      <w:pPr>
        <w:jc w:val="center"/>
      </w:pPr>
    </w:p>
    <w:p w14:paraId="783FD98F" w14:textId="188F3838" w:rsidR="00427B49" w:rsidRDefault="00BF5E6C" w:rsidP="00BF5E6C">
      <w:pPr>
        <w:pStyle w:val="Caption"/>
        <w:jc w:val="center"/>
        <w:rPr>
          <w:b w:val="0"/>
          <w:bCs w:val="0"/>
        </w:rPr>
      </w:pPr>
      <w:bookmarkStart w:id="10" w:name="_Toc143256519"/>
      <w:r>
        <w:t xml:space="preserve">Figure </w:t>
      </w:r>
      <w:fldSimple w:instr=" SEQ Figure \* ARABIC ">
        <w:r w:rsidR="00CA5FF9">
          <w:rPr>
            <w:noProof/>
          </w:rPr>
          <w:t>1</w:t>
        </w:r>
      </w:fldSimple>
      <w:r>
        <w:t xml:space="preserve">: </w:t>
      </w:r>
      <w:r w:rsidR="00433E8D" w:rsidRPr="00433E8D">
        <w:rPr>
          <w:b w:val="0"/>
          <w:bCs w:val="0"/>
        </w:rPr>
        <w:t>Azure Kubernetes Services Diagram</w:t>
      </w:r>
      <w:bookmarkEnd w:id="10"/>
    </w:p>
    <w:p w14:paraId="36CF826A" w14:textId="77777777" w:rsidR="00F151E5" w:rsidRDefault="00F151E5" w:rsidP="00F151E5"/>
    <w:p w14:paraId="5CB56CF3" w14:textId="3214793C" w:rsidR="00AE2E40" w:rsidRDefault="00433E8D" w:rsidP="00433E8D">
      <w:pPr>
        <w:jc w:val="center"/>
      </w:pPr>
      <w:r>
        <w:rPr>
          <w:noProof/>
        </w:rPr>
        <w:drawing>
          <wp:inline distT="0" distB="0" distL="0" distR="0" wp14:anchorId="3B2E61B6" wp14:editId="5C89EB4B">
            <wp:extent cx="4725035" cy="2840990"/>
            <wp:effectExtent l="0" t="0" r="0" b="0"/>
            <wp:docPr id="510561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5035" cy="2840990"/>
                    </a:xfrm>
                    <a:prstGeom prst="rect">
                      <a:avLst/>
                    </a:prstGeom>
                    <a:noFill/>
                  </pic:spPr>
                </pic:pic>
              </a:graphicData>
            </a:graphic>
          </wp:inline>
        </w:drawing>
      </w:r>
    </w:p>
    <w:p w14:paraId="7ED845D6" w14:textId="7161013A" w:rsidR="00F151E5" w:rsidRPr="00F151E5" w:rsidRDefault="00F151E5" w:rsidP="00F151E5">
      <w:pPr>
        <w:pStyle w:val="Caption"/>
        <w:jc w:val="center"/>
      </w:pPr>
      <w:bookmarkStart w:id="11" w:name="_Toc143256520"/>
      <w:r>
        <w:t xml:space="preserve">Figure </w:t>
      </w:r>
      <w:fldSimple w:instr=" SEQ Figure \* ARABIC ">
        <w:r w:rsidR="00CA5FF9">
          <w:rPr>
            <w:noProof/>
          </w:rPr>
          <w:t>2</w:t>
        </w:r>
      </w:fldSimple>
      <w:r>
        <w:t xml:space="preserve">: </w:t>
      </w:r>
      <w:r w:rsidR="00433E8D" w:rsidRPr="00433E8D">
        <w:rPr>
          <w:b w:val="0"/>
          <w:bCs w:val="0"/>
        </w:rPr>
        <w:t>Kubernetes Orchestration Diagram</w:t>
      </w:r>
      <w:bookmarkEnd w:id="11"/>
    </w:p>
    <w:p w14:paraId="116CDE3F" w14:textId="77777777" w:rsidR="009F48E9" w:rsidRDefault="009F48E9" w:rsidP="005E66C2">
      <w:pPr>
        <w:pStyle w:val="paragraph"/>
        <w:spacing w:before="0" w:beforeAutospacing="0" w:after="0" w:afterAutospacing="0"/>
        <w:textAlignment w:val="baseline"/>
        <w:rPr>
          <w:rStyle w:val="normaltextrun"/>
          <w:rFonts w:asciiTheme="majorHAnsi" w:hAnsiTheme="majorHAnsi" w:cstheme="majorHAnsi"/>
          <w:color w:val="000000"/>
          <w:shd w:val="clear" w:color="auto" w:fill="FFFFFF"/>
        </w:rPr>
      </w:pPr>
    </w:p>
    <w:p w14:paraId="630AE18E" w14:textId="2DF353A2" w:rsidR="00433E8D" w:rsidRDefault="00433E8D" w:rsidP="00433E8D">
      <w:pPr>
        <w:pStyle w:val="paragraph"/>
        <w:spacing w:before="0" w:beforeAutospacing="0" w:after="0" w:afterAutospacing="0"/>
        <w:jc w:val="center"/>
        <w:textAlignment w:val="baseline"/>
        <w:rPr>
          <w:rStyle w:val="normaltextrun"/>
          <w:rFonts w:asciiTheme="majorHAnsi" w:hAnsiTheme="majorHAnsi" w:cstheme="majorHAnsi"/>
          <w:color w:val="000000"/>
          <w:shd w:val="clear" w:color="auto" w:fill="FFFFFF"/>
        </w:rPr>
      </w:pPr>
      <w:r>
        <w:rPr>
          <w:rStyle w:val="normaltextrun"/>
          <w:rFonts w:asciiTheme="majorHAnsi" w:hAnsiTheme="majorHAnsi" w:cstheme="majorHAnsi"/>
          <w:noProof/>
          <w:color w:val="000000"/>
          <w:shd w:val="clear" w:color="auto" w:fill="FFFFFF"/>
        </w:rPr>
        <w:drawing>
          <wp:inline distT="0" distB="0" distL="0" distR="0" wp14:anchorId="5174275D" wp14:editId="25B8FA44">
            <wp:extent cx="2926080" cy="867295"/>
            <wp:effectExtent l="0" t="0" r="7620" b="9525"/>
            <wp:docPr id="4681026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1353" cy="868858"/>
                    </a:xfrm>
                    <a:prstGeom prst="rect">
                      <a:avLst/>
                    </a:prstGeom>
                    <a:noFill/>
                  </pic:spPr>
                </pic:pic>
              </a:graphicData>
            </a:graphic>
          </wp:inline>
        </w:drawing>
      </w:r>
    </w:p>
    <w:p w14:paraId="0ECE2015" w14:textId="053FE8EB" w:rsidR="00433E8D" w:rsidRPr="002D57AF" w:rsidRDefault="00433E8D" w:rsidP="00433E8D">
      <w:pPr>
        <w:pStyle w:val="Caption"/>
        <w:jc w:val="center"/>
        <w:rPr>
          <w:rStyle w:val="normaltextrun"/>
          <w:rFonts w:asciiTheme="majorHAnsi" w:hAnsiTheme="majorHAnsi" w:cstheme="majorHAnsi"/>
          <w:color w:val="000000"/>
          <w:shd w:val="clear" w:color="auto" w:fill="FFFFFF"/>
        </w:rPr>
      </w:pPr>
      <w:bookmarkStart w:id="12" w:name="_Toc143256521"/>
      <w:r>
        <w:t xml:space="preserve">Figure </w:t>
      </w:r>
      <w:fldSimple w:instr=" SEQ Figure \* ARABIC ">
        <w:r w:rsidR="00CA5FF9">
          <w:rPr>
            <w:noProof/>
          </w:rPr>
          <w:t>3</w:t>
        </w:r>
      </w:fldSimple>
      <w:r>
        <w:t>:</w:t>
      </w:r>
      <w:r w:rsidRPr="00433E8D">
        <w:rPr>
          <w:b w:val="0"/>
          <w:bCs w:val="0"/>
        </w:rPr>
        <w:t xml:space="preserve"> Cluster Continuous Integration / Continuous Delivery Diagram</w:t>
      </w:r>
      <w:bookmarkEnd w:id="12"/>
    </w:p>
    <w:p w14:paraId="27196AAB" w14:textId="16D3FA9D" w:rsidR="00D40EED" w:rsidRDefault="00D40EED" w:rsidP="00B53472">
      <w:pPr>
        <w:pStyle w:val="Heading3"/>
      </w:pPr>
      <w:bookmarkStart w:id="13" w:name="_Hlk140660552"/>
      <w:bookmarkStart w:id="14" w:name="_Toc143264414"/>
      <w:r>
        <w:lastRenderedPageBreak/>
        <w:t>Environment Architecture</w:t>
      </w:r>
      <w:bookmarkEnd w:id="14"/>
    </w:p>
    <w:p w14:paraId="4D97DDD8" w14:textId="40076473" w:rsidR="00C15C97" w:rsidRDefault="00C15C97" w:rsidP="0037321D">
      <w:pPr>
        <w:jc w:val="left"/>
        <w:rPr>
          <w:rFonts w:asciiTheme="majorHAnsi" w:hAnsiTheme="majorHAnsi" w:cstheme="majorHAnsi"/>
        </w:rPr>
      </w:pPr>
      <w:r w:rsidRPr="00C15C97">
        <w:rPr>
          <w:rFonts w:asciiTheme="majorHAnsi" w:hAnsiTheme="majorHAnsi" w:cstheme="majorHAnsi"/>
        </w:rPr>
        <w:t xml:space="preserve">The project platform </w:t>
      </w:r>
      <w:r>
        <w:rPr>
          <w:rFonts w:asciiTheme="majorHAnsi" w:hAnsiTheme="majorHAnsi" w:cstheme="majorHAnsi"/>
        </w:rPr>
        <w:t>is</w:t>
      </w:r>
      <w:r w:rsidRPr="00C15C97">
        <w:rPr>
          <w:rFonts w:asciiTheme="majorHAnsi" w:hAnsiTheme="majorHAnsi" w:cstheme="majorHAnsi"/>
        </w:rPr>
        <w:t xml:space="preserve"> based on the Microsoft product stack. Applications</w:t>
      </w:r>
      <w:r>
        <w:rPr>
          <w:rFonts w:asciiTheme="majorHAnsi" w:hAnsiTheme="majorHAnsi" w:cstheme="majorHAnsi"/>
        </w:rPr>
        <w:t xml:space="preserve"> are</w:t>
      </w:r>
      <w:r w:rsidRPr="00C15C97">
        <w:rPr>
          <w:rFonts w:asciiTheme="majorHAnsi" w:hAnsiTheme="majorHAnsi" w:cstheme="majorHAnsi"/>
        </w:rPr>
        <w:t xml:space="preserve"> developed, tested, and deployed in an Azure cloud environment maintained by </w:t>
      </w:r>
      <w:proofErr w:type="spellStart"/>
      <w:r w:rsidRPr="00C15C97">
        <w:rPr>
          <w:rFonts w:asciiTheme="majorHAnsi" w:hAnsiTheme="majorHAnsi" w:cstheme="majorHAnsi"/>
        </w:rPr>
        <w:t>DBDriven</w:t>
      </w:r>
      <w:proofErr w:type="spellEnd"/>
      <w:r w:rsidRPr="00C15C97">
        <w:rPr>
          <w:rFonts w:asciiTheme="majorHAnsi" w:hAnsiTheme="majorHAnsi" w:cstheme="majorHAnsi"/>
        </w:rPr>
        <w:t xml:space="preserve">. </w:t>
      </w:r>
      <w:proofErr w:type="spellStart"/>
      <w:r w:rsidRPr="00C15C97">
        <w:rPr>
          <w:rFonts w:asciiTheme="majorHAnsi" w:hAnsiTheme="majorHAnsi" w:cstheme="majorHAnsi"/>
        </w:rPr>
        <w:t>DBDriven</w:t>
      </w:r>
      <w:proofErr w:type="spellEnd"/>
      <w:r w:rsidRPr="00C15C97">
        <w:rPr>
          <w:rFonts w:asciiTheme="majorHAnsi" w:hAnsiTheme="majorHAnsi" w:cstheme="majorHAnsi"/>
        </w:rPr>
        <w:t xml:space="preserve"> provides a Development, Test and Production environment capable of supporting the system development lifecycle for all products included in the </w:t>
      </w:r>
      <w:r>
        <w:rPr>
          <w:rFonts w:asciiTheme="majorHAnsi" w:hAnsiTheme="majorHAnsi" w:cstheme="majorHAnsi"/>
        </w:rPr>
        <w:t xml:space="preserve">project </w:t>
      </w:r>
      <w:r w:rsidRPr="00C15C97">
        <w:rPr>
          <w:rFonts w:asciiTheme="majorHAnsi" w:hAnsiTheme="majorHAnsi" w:cstheme="majorHAnsi"/>
        </w:rPr>
        <w:t>contract.</w:t>
      </w:r>
    </w:p>
    <w:p w14:paraId="448091CE" w14:textId="77777777" w:rsidR="00FE6EE9" w:rsidRDefault="00FE6EE9" w:rsidP="0037321D">
      <w:pPr>
        <w:jc w:val="left"/>
        <w:rPr>
          <w:rFonts w:asciiTheme="majorHAnsi" w:hAnsiTheme="majorHAnsi" w:cstheme="majorHAnsi"/>
        </w:rPr>
      </w:pPr>
    </w:p>
    <w:p w14:paraId="1A663026" w14:textId="27B219DB" w:rsidR="00FE6EE9" w:rsidRDefault="00FE6EE9" w:rsidP="007F3F0F">
      <w:pPr>
        <w:jc w:val="center"/>
        <w:rPr>
          <w:rFonts w:asciiTheme="majorHAnsi" w:hAnsiTheme="majorHAnsi" w:cstheme="majorHAnsi"/>
        </w:rPr>
      </w:pPr>
      <w:r>
        <w:rPr>
          <w:rFonts w:asciiTheme="majorHAnsi" w:hAnsiTheme="majorHAnsi" w:cstheme="majorHAnsi"/>
          <w:noProof/>
        </w:rPr>
        <w:drawing>
          <wp:inline distT="0" distB="0" distL="0" distR="0" wp14:anchorId="7696ADE3" wp14:editId="10F053D2">
            <wp:extent cx="4228185" cy="3231764"/>
            <wp:effectExtent l="0" t="0" r="1270" b="6985"/>
            <wp:docPr id="1179612097" name="Picture 1" descr="A diagram of a softwar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12097" name="Picture 1" descr="A diagram of a software application&#10;&#10;Description automatically generated with medium confidence"/>
                    <pic:cNvPicPr/>
                  </pic:nvPicPr>
                  <pic:blipFill>
                    <a:blip r:embed="rId23"/>
                    <a:stretch>
                      <a:fillRect/>
                    </a:stretch>
                  </pic:blipFill>
                  <pic:spPr>
                    <a:xfrm>
                      <a:off x="0" y="0"/>
                      <a:ext cx="4245771" cy="3245206"/>
                    </a:xfrm>
                    <a:prstGeom prst="rect">
                      <a:avLst/>
                    </a:prstGeom>
                  </pic:spPr>
                </pic:pic>
              </a:graphicData>
            </a:graphic>
          </wp:inline>
        </w:drawing>
      </w:r>
    </w:p>
    <w:p w14:paraId="1CDC041F" w14:textId="3503ED16" w:rsidR="007F3F0F" w:rsidRPr="00C15C97" w:rsidRDefault="007F3F0F" w:rsidP="007F3F0F">
      <w:pPr>
        <w:pStyle w:val="Caption"/>
        <w:jc w:val="center"/>
        <w:rPr>
          <w:rFonts w:asciiTheme="majorHAnsi" w:hAnsiTheme="majorHAnsi" w:cstheme="majorHAnsi"/>
        </w:rPr>
      </w:pPr>
      <w:bookmarkStart w:id="15" w:name="_Toc143256522"/>
      <w:r>
        <w:t xml:space="preserve">Figure </w:t>
      </w:r>
      <w:fldSimple w:instr=" SEQ Figure \* ARABIC ">
        <w:r w:rsidR="00CA5FF9">
          <w:rPr>
            <w:noProof/>
          </w:rPr>
          <w:t>4</w:t>
        </w:r>
      </w:fldSimple>
      <w:r>
        <w:t xml:space="preserve">: </w:t>
      </w:r>
      <w:r w:rsidRPr="007F3F0F">
        <w:rPr>
          <w:b w:val="0"/>
          <w:bCs w:val="0"/>
        </w:rPr>
        <w:t>CNMI Production Environment</w:t>
      </w:r>
      <w:bookmarkEnd w:id="15"/>
    </w:p>
    <w:p w14:paraId="2271598E" w14:textId="77777777" w:rsidR="00C15C97" w:rsidRDefault="00C15C97" w:rsidP="0037321D">
      <w:pPr>
        <w:jc w:val="left"/>
        <w:rPr>
          <w:rFonts w:asciiTheme="majorHAnsi" w:hAnsiTheme="majorHAnsi" w:cstheme="majorHAnsi"/>
          <w:highlight w:val="yellow"/>
        </w:rPr>
      </w:pPr>
    </w:p>
    <w:p w14:paraId="0F811C71" w14:textId="19C3265F" w:rsidR="007F3F0F" w:rsidRDefault="00CA5FF9" w:rsidP="00CA5FF9">
      <w:pPr>
        <w:jc w:val="center"/>
        <w:rPr>
          <w:rFonts w:asciiTheme="majorHAnsi" w:hAnsiTheme="majorHAnsi" w:cstheme="majorHAnsi"/>
          <w:highlight w:val="yellow"/>
        </w:rPr>
      </w:pPr>
      <w:r>
        <w:rPr>
          <w:rFonts w:asciiTheme="majorHAnsi" w:hAnsiTheme="majorHAnsi" w:cstheme="majorHAnsi"/>
          <w:noProof/>
        </w:rPr>
        <w:drawing>
          <wp:inline distT="0" distB="0" distL="0" distR="0" wp14:anchorId="6EA3C87A" wp14:editId="140C116B">
            <wp:extent cx="4335494" cy="3313786"/>
            <wp:effectExtent l="0" t="0" r="8255" b="1270"/>
            <wp:docPr id="1662198977" name="Picture 2" descr="A diagram of a software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98977" name="Picture 2" descr="A diagram of a software server&#10;&#10;Description automatically generated"/>
                    <pic:cNvPicPr/>
                  </pic:nvPicPr>
                  <pic:blipFill>
                    <a:blip r:embed="rId24"/>
                    <a:stretch>
                      <a:fillRect/>
                    </a:stretch>
                  </pic:blipFill>
                  <pic:spPr>
                    <a:xfrm>
                      <a:off x="0" y="0"/>
                      <a:ext cx="4350379" cy="3325163"/>
                    </a:xfrm>
                    <a:prstGeom prst="rect">
                      <a:avLst/>
                    </a:prstGeom>
                  </pic:spPr>
                </pic:pic>
              </a:graphicData>
            </a:graphic>
          </wp:inline>
        </w:drawing>
      </w:r>
    </w:p>
    <w:p w14:paraId="64C3E674" w14:textId="29BD0746" w:rsidR="00CA5FF9" w:rsidRDefault="00CA5FF9" w:rsidP="00CA5FF9">
      <w:pPr>
        <w:pStyle w:val="Caption"/>
        <w:jc w:val="center"/>
        <w:rPr>
          <w:rFonts w:asciiTheme="majorHAnsi" w:hAnsiTheme="majorHAnsi" w:cstheme="majorHAnsi"/>
          <w:highlight w:val="yellow"/>
        </w:rPr>
      </w:pPr>
      <w:bookmarkStart w:id="16" w:name="_Toc143256523"/>
      <w:r>
        <w:t xml:space="preserve">Figure </w:t>
      </w:r>
      <w:fldSimple w:instr=" SEQ Figure \* ARABIC ">
        <w:r>
          <w:rPr>
            <w:noProof/>
          </w:rPr>
          <w:t>5</w:t>
        </w:r>
      </w:fldSimple>
      <w:r>
        <w:t xml:space="preserve">: </w:t>
      </w:r>
      <w:r w:rsidRPr="00CA5FF9">
        <w:rPr>
          <w:b w:val="0"/>
          <w:bCs w:val="0"/>
        </w:rPr>
        <w:t>CNMI Development/Test Environment</w:t>
      </w:r>
      <w:bookmarkEnd w:id="16"/>
    </w:p>
    <w:p w14:paraId="58E147D1" w14:textId="400F5414" w:rsidR="00772952" w:rsidRDefault="00772952" w:rsidP="00B53472">
      <w:pPr>
        <w:pStyle w:val="Heading3"/>
      </w:pPr>
      <w:bookmarkStart w:id="17" w:name="_Toc143264415"/>
      <w:r w:rsidRPr="00772952">
        <w:lastRenderedPageBreak/>
        <w:t>Cloud Infrastructure Overview</w:t>
      </w:r>
      <w:bookmarkEnd w:id="17"/>
      <w:r w:rsidRPr="00772952">
        <w:t xml:space="preserve"> </w:t>
      </w:r>
    </w:p>
    <w:p w14:paraId="0F00B311" w14:textId="44599AA4" w:rsidR="00AE2E40" w:rsidRPr="00AE2E40" w:rsidRDefault="00AE2E40" w:rsidP="00AE2E40">
      <w:pPr>
        <w:jc w:val="left"/>
        <w:rPr>
          <w:rFonts w:asciiTheme="majorHAnsi" w:hAnsiTheme="majorHAnsi" w:cstheme="majorHAnsi"/>
        </w:rPr>
      </w:pPr>
      <w:r>
        <w:rPr>
          <w:rFonts w:asciiTheme="majorHAnsi" w:hAnsiTheme="majorHAnsi" w:cstheme="majorHAnsi"/>
        </w:rPr>
        <w:t>The SLDS</w:t>
      </w:r>
      <w:r w:rsidRPr="00AE2E40">
        <w:rPr>
          <w:rFonts w:asciiTheme="majorHAnsi" w:hAnsiTheme="majorHAnsi" w:cstheme="majorHAnsi"/>
        </w:rPr>
        <w:t xml:space="preserve"> </w:t>
      </w:r>
      <w:r>
        <w:rPr>
          <w:rFonts w:asciiTheme="majorHAnsi" w:hAnsiTheme="majorHAnsi" w:cstheme="majorHAnsi"/>
        </w:rPr>
        <w:t>S</w:t>
      </w:r>
      <w:r w:rsidRPr="00AE2E40">
        <w:rPr>
          <w:rFonts w:asciiTheme="majorHAnsi" w:hAnsiTheme="majorHAnsi" w:cstheme="majorHAnsi"/>
        </w:rPr>
        <w:t xml:space="preserve">olution will be solely hosted within the commercial Azure environment and adhere to all contract terms pertaining to security, backups, </w:t>
      </w:r>
      <w:proofErr w:type="gramStart"/>
      <w:r w:rsidRPr="00AE2E40">
        <w:rPr>
          <w:rFonts w:asciiTheme="majorHAnsi" w:hAnsiTheme="majorHAnsi" w:cstheme="majorHAnsi"/>
        </w:rPr>
        <w:t>recovery</w:t>
      </w:r>
      <w:proofErr w:type="gramEnd"/>
      <w:r w:rsidRPr="00AE2E40">
        <w:rPr>
          <w:rFonts w:asciiTheme="majorHAnsi" w:hAnsiTheme="majorHAnsi" w:cstheme="majorHAnsi"/>
        </w:rPr>
        <w:t xml:space="preserve"> and performance. Microsoft notifies well in advance of all changes to its cloud environment, and we will provide advanced notice for any discontinuance or change in </w:t>
      </w:r>
      <w:r w:rsidRPr="005A6070">
        <w:rPr>
          <w:rFonts w:asciiTheme="majorHAnsi" w:hAnsiTheme="majorHAnsi" w:cstheme="majorHAnsi"/>
        </w:rPr>
        <w:t>the SaaS.</w:t>
      </w:r>
    </w:p>
    <w:p w14:paraId="28E2490D" w14:textId="77777777" w:rsidR="00AE2E40" w:rsidRPr="00AE2E40" w:rsidRDefault="00AE2E40" w:rsidP="00AE2E40">
      <w:pPr>
        <w:jc w:val="left"/>
        <w:rPr>
          <w:rFonts w:asciiTheme="majorHAnsi" w:hAnsiTheme="majorHAnsi" w:cstheme="majorHAnsi"/>
        </w:rPr>
      </w:pPr>
    </w:p>
    <w:p w14:paraId="0C194234" w14:textId="3527260D" w:rsidR="00AE2E40" w:rsidRPr="00AE2E40" w:rsidRDefault="00AE2E40" w:rsidP="00AE2E40">
      <w:pPr>
        <w:jc w:val="left"/>
        <w:rPr>
          <w:rFonts w:asciiTheme="majorHAnsi" w:hAnsiTheme="majorHAnsi" w:cstheme="majorHAnsi"/>
        </w:rPr>
      </w:pPr>
      <w:r>
        <w:rPr>
          <w:rFonts w:asciiTheme="majorHAnsi" w:hAnsiTheme="majorHAnsi" w:cstheme="majorHAnsi"/>
        </w:rPr>
        <w:t>The SLDS</w:t>
      </w:r>
      <w:r w:rsidRPr="00AE2E40">
        <w:rPr>
          <w:rFonts w:asciiTheme="majorHAnsi" w:hAnsiTheme="majorHAnsi" w:cstheme="majorHAnsi"/>
        </w:rPr>
        <w:t xml:space="preserve"> </w:t>
      </w:r>
      <w:r>
        <w:rPr>
          <w:rFonts w:asciiTheme="majorHAnsi" w:hAnsiTheme="majorHAnsi" w:cstheme="majorHAnsi"/>
        </w:rPr>
        <w:t>S</w:t>
      </w:r>
      <w:r w:rsidRPr="00AE2E40">
        <w:rPr>
          <w:rFonts w:asciiTheme="majorHAnsi" w:hAnsiTheme="majorHAnsi" w:cstheme="majorHAnsi"/>
        </w:rPr>
        <w:t xml:space="preserve">olution will leverage the Microsoft Azure Kubernetes Service (AKS) Orchestration, which guarantees uptime of 99.95% for the Kubernetes API Server for AKS Clusters that use Azure Availability Zones and 99.9% for AKS Clusters that do not use Azure Availability Zones. Service Level Agreement (SLA) for Azure Container Apps guarantee applications running in a customer’s subscription will be available 99.95% of the time. Service credits </w:t>
      </w:r>
      <w:r>
        <w:rPr>
          <w:rFonts w:asciiTheme="majorHAnsi" w:hAnsiTheme="majorHAnsi" w:cstheme="majorHAnsi"/>
        </w:rPr>
        <w:t>are</w:t>
      </w:r>
      <w:r w:rsidRPr="00AE2E40">
        <w:rPr>
          <w:rFonts w:asciiTheme="majorHAnsi" w:hAnsiTheme="majorHAnsi" w:cstheme="majorHAnsi"/>
        </w:rPr>
        <w:t xml:space="preserve"> applied should outages occur and meet the requirements of the specified SLA. Notification of any planned outages </w:t>
      </w:r>
      <w:proofErr w:type="gramStart"/>
      <w:r>
        <w:rPr>
          <w:rFonts w:asciiTheme="majorHAnsi" w:hAnsiTheme="majorHAnsi" w:cstheme="majorHAnsi"/>
        </w:rPr>
        <w:t>are</w:t>
      </w:r>
      <w:proofErr w:type="gramEnd"/>
      <w:r w:rsidRPr="00AE2E40">
        <w:rPr>
          <w:rFonts w:asciiTheme="majorHAnsi" w:hAnsiTheme="majorHAnsi" w:cstheme="majorHAnsi"/>
        </w:rPr>
        <w:t xml:space="preserve"> provided before the scheduled event and upon completion.</w:t>
      </w:r>
    </w:p>
    <w:p w14:paraId="400D8D7F" w14:textId="77777777" w:rsidR="00AE2E40" w:rsidRPr="00AE2E40" w:rsidRDefault="00AE2E40" w:rsidP="00AE2E40">
      <w:pPr>
        <w:jc w:val="left"/>
        <w:rPr>
          <w:rFonts w:asciiTheme="majorHAnsi" w:hAnsiTheme="majorHAnsi" w:cstheme="majorHAnsi"/>
        </w:rPr>
      </w:pPr>
    </w:p>
    <w:p w14:paraId="27B90AAB" w14:textId="2D4825C4" w:rsidR="00AE2E40" w:rsidRDefault="00AE2E40" w:rsidP="00AE2E40">
      <w:pPr>
        <w:jc w:val="left"/>
        <w:rPr>
          <w:rFonts w:asciiTheme="majorHAnsi" w:hAnsiTheme="majorHAnsi" w:cstheme="majorHAnsi"/>
        </w:rPr>
      </w:pPr>
      <w:proofErr w:type="spellStart"/>
      <w:r w:rsidRPr="00AE2E40">
        <w:rPr>
          <w:rFonts w:asciiTheme="majorHAnsi" w:hAnsiTheme="majorHAnsi" w:cstheme="majorHAnsi"/>
        </w:rPr>
        <w:t>DBDriven</w:t>
      </w:r>
      <w:proofErr w:type="spellEnd"/>
      <w:r w:rsidRPr="00AE2E40">
        <w:rPr>
          <w:rFonts w:asciiTheme="majorHAnsi" w:hAnsiTheme="majorHAnsi" w:cstheme="majorHAnsi"/>
        </w:rPr>
        <w:t xml:space="preserve"> will configure metrics to notify and message any status issues that may cause an outage. The Standard Metrics response can be configured for updates from one min to one hour or </w:t>
      </w:r>
      <w:proofErr w:type="gramStart"/>
      <w:r w:rsidRPr="00AE2E40">
        <w:rPr>
          <w:rFonts w:asciiTheme="majorHAnsi" w:hAnsiTheme="majorHAnsi" w:cstheme="majorHAnsi"/>
        </w:rPr>
        <w:t>higher</w:t>
      </w:r>
      <w:proofErr w:type="gramEnd"/>
      <w:r w:rsidRPr="00AE2E40">
        <w:rPr>
          <w:rFonts w:asciiTheme="majorHAnsi" w:hAnsiTheme="majorHAnsi" w:cstheme="majorHAnsi"/>
        </w:rPr>
        <w:t xml:space="preserve">. Response times </w:t>
      </w:r>
      <w:r>
        <w:rPr>
          <w:rFonts w:asciiTheme="majorHAnsi" w:hAnsiTheme="majorHAnsi" w:cstheme="majorHAnsi"/>
        </w:rPr>
        <w:t>are within</w:t>
      </w:r>
      <w:r w:rsidRPr="00AE2E40">
        <w:rPr>
          <w:rFonts w:asciiTheme="majorHAnsi" w:hAnsiTheme="majorHAnsi" w:cstheme="majorHAnsi"/>
        </w:rPr>
        <w:t xml:space="preserve"> one hour from reported outage, and resolution time will vary depending on the event. Typically, the following schedule is used for response times</w:t>
      </w:r>
      <w:r w:rsidR="005A6070">
        <w:rPr>
          <w:rFonts w:asciiTheme="majorHAnsi" w:hAnsiTheme="majorHAnsi" w:cstheme="majorHAnsi"/>
        </w:rPr>
        <w:t xml:space="preserve"> based on Eastern Standard Time</w:t>
      </w:r>
      <w:r w:rsidRPr="00AE2E40">
        <w:rPr>
          <w:rFonts w:asciiTheme="majorHAnsi" w:hAnsiTheme="majorHAnsi" w:cstheme="majorHAnsi"/>
        </w:rPr>
        <w:t>:</w:t>
      </w:r>
    </w:p>
    <w:p w14:paraId="33C13E44" w14:textId="77777777" w:rsidR="00AE2E40" w:rsidRDefault="00AE2E40" w:rsidP="00AE2E40">
      <w:pPr>
        <w:jc w:val="left"/>
        <w:rPr>
          <w:rFonts w:asciiTheme="majorHAnsi" w:hAnsiTheme="majorHAnsi" w:cstheme="majorHAnsi"/>
        </w:rPr>
      </w:pPr>
    </w:p>
    <w:tbl>
      <w:tblPr>
        <w:tblStyle w:val="GridTable1Light-Accent11"/>
        <w:tblW w:w="0" w:type="auto"/>
        <w:jc w:val="center"/>
        <w:tblLook w:val="04A0" w:firstRow="1" w:lastRow="0" w:firstColumn="1" w:lastColumn="0" w:noHBand="0" w:noVBand="1"/>
      </w:tblPr>
      <w:tblGrid>
        <w:gridCol w:w="1885"/>
        <w:gridCol w:w="2700"/>
      </w:tblGrid>
      <w:tr w:rsidR="00433E8D" w:rsidRPr="00433E8D" w14:paraId="2F4D84B2" w14:textId="77777777" w:rsidTr="00AF0E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56134F03" w14:textId="77777777" w:rsidR="00433E8D" w:rsidRPr="00433E8D" w:rsidRDefault="00433E8D" w:rsidP="00433E8D">
            <w:pPr>
              <w:jc w:val="center"/>
              <w:rPr>
                <w:rFonts w:ascii="Calibri" w:eastAsia="Calibri" w:hAnsi="Calibri"/>
              </w:rPr>
            </w:pPr>
            <w:r w:rsidRPr="00433E8D">
              <w:rPr>
                <w:rFonts w:ascii="Calibri" w:eastAsia="Calibri" w:hAnsi="Calibri"/>
              </w:rPr>
              <w:t>Tier Level (issue)</w:t>
            </w:r>
          </w:p>
        </w:tc>
        <w:tc>
          <w:tcPr>
            <w:tcW w:w="2700" w:type="dxa"/>
          </w:tcPr>
          <w:p w14:paraId="3DCAFCB5" w14:textId="77777777" w:rsidR="00433E8D" w:rsidRPr="00433E8D" w:rsidRDefault="00433E8D" w:rsidP="00433E8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433E8D">
              <w:rPr>
                <w:rFonts w:ascii="Calibri" w:eastAsia="Calibri" w:hAnsi="Calibri"/>
              </w:rPr>
              <w:t>Response Time (hours)</w:t>
            </w:r>
          </w:p>
        </w:tc>
      </w:tr>
      <w:tr w:rsidR="00433E8D" w:rsidRPr="00433E8D" w14:paraId="67C3D522" w14:textId="77777777" w:rsidTr="00AF0E91">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4BE86B71" w14:textId="77777777" w:rsidR="00433E8D" w:rsidRPr="00433E8D" w:rsidRDefault="00433E8D" w:rsidP="00433E8D">
            <w:pPr>
              <w:jc w:val="left"/>
              <w:rPr>
                <w:rFonts w:ascii="Calibri" w:eastAsia="Calibri" w:hAnsi="Calibri"/>
              </w:rPr>
            </w:pPr>
            <w:r w:rsidRPr="00433E8D">
              <w:rPr>
                <w:rFonts w:ascii="Calibri" w:eastAsia="Calibri" w:hAnsi="Calibri"/>
              </w:rPr>
              <w:t>1</w:t>
            </w:r>
          </w:p>
        </w:tc>
        <w:tc>
          <w:tcPr>
            <w:tcW w:w="2700" w:type="dxa"/>
          </w:tcPr>
          <w:p w14:paraId="2E6EB288" w14:textId="77777777" w:rsidR="00433E8D" w:rsidRPr="00433E8D" w:rsidRDefault="00433E8D" w:rsidP="00433E8D">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433E8D">
              <w:rPr>
                <w:rFonts w:ascii="Calibri" w:eastAsia="Calibri" w:hAnsi="Calibri"/>
              </w:rPr>
              <w:t>4</w:t>
            </w:r>
          </w:p>
        </w:tc>
      </w:tr>
      <w:tr w:rsidR="00433E8D" w:rsidRPr="00433E8D" w14:paraId="09EF923D" w14:textId="77777777" w:rsidTr="00AF0E91">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5ED46F5D" w14:textId="77777777" w:rsidR="00433E8D" w:rsidRPr="00433E8D" w:rsidRDefault="00433E8D" w:rsidP="00433E8D">
            <w:pPr>
              <w:jc w:val="left"/>
              <w:rPr>
                <w:rFonts w:ascii="Calibri" w:eastAsia="Calibri" w:hAnsi="Calibri"/>
              </w:rPr>
            </w:pPr>
            <w:r w:rsidRPr="00433E8D">
              <w:rPr>
                <w:rFonts w:ascii="Calibri" w:eastAsia="Calibri" w:hAnsi="Calibri"/>
              </w:rPr>
              <w:t>2</w:t>
            </w:r>
          </w:p>
        </w:tc>
        <w:tc>
          <w:tcPr>
            <w:tcW w:w="2700" w:type="dxa"/>
          </w:tcPr>
          <w:p w14:paraId="16C11FD9" w14:textId="77777777" w:rsidR="00433E8D" w:rsidRPr="00433E8D" w:rsidRDefault="00433E8D" w:rsidP="00433E8D">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433E8D">
              <w:rPr>
                <w:rFonts w:ascii="Calibri" w:eastAsia="Calibri" w:hAnsi="Calibri"/>
              </w:rPr>
              <w:t>8</w:t>
            </w:r>
          </w:p>
        </w:tc>
      </w:tr>
      <w:tr w:rsidR="00433E8D" w:rsidRPr="00433E8D" w14:paraId="67853A30" w14:textId="77777777" w:rsidTr="00AF0E91">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46C9EFCC" w14:textId="77777777" w:rsidR="00433E8D" w:rsidRPr="00433E8D" w:rsidRDefault="00433E8D" w:rsidP="00433E8D">
            <w:pPr>
              <w:jc w:val="left"/>
              <w:rPr>
                <w:rFonts w:ascii="Calibri" w:eastAsia="Calibri" w:hAnsi="Calibri"/>
              </w:rPr>
            </w:pPr>
            <w:r w:rsidRPr="00433E8D">
              <w:rPr>
                <w:rFonts w:ascii="Calibri" w:eastAsia="Calibri" w:hAnsi="Calibri"/>
              </w:rPr>
              <w:t>3</w:t>
            </w:r>
          </w:p>
        </w:tc>
        <w:tc>
          <w:tcPr>
            <w:tcW w:w="2700" w:type="dxa"/>
          </w:tcPr>
          <w:p w14:paraId="4C014372" w14:textId="77777777" w:rsidR="00433E8D" w:rsidRPr="00433E8D" w:rsidRDefault="00433E8D" w:rsidP="00433E8D">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433E8D">
              <w:rPr>
                <w:rFonts w:ascii="Calibri" w:eastAsia="Calibri" w:hAnsi="Calibri"/>
              </w:rPr>
              <w:t>24</w:t>
            </w:r>
          </w:p>
        </w:tc>
      </w:tr>
    </w:tbl>
    <w:p w14:paraId="16747B63" w14:textId="5A198A8E" w:rsidR="00AE2E40" w:rsidRDefault="005C7C84" w:rsidP="005C7C84">
      <w:pPr>
        <w:pStyle w:val="Caption"/>
        <w:jc w:val="center"/>
        <w:rPr>
          <w:rFonts w:asciiTheme="majorHAnsi" w:hAnsiTheme="majorHAnsi" w:cstheme="majorHAnsi"/>
        </w:rPr>
      </w:pPr>
      <w:bookmarkStart w:id="18" w:name="_Toc143256515"/>
      <w:r>
        <w:t xml:space="preserve">Table </w:t>
      </w:r>
      <w:fldSimple w:instr=" SEQ Table \* ARABIC ">
        <w:r w:rsidR="005E3133">
          <w:rPr>
            <w:noProof/>
          </w:rPr>
          <w:t>1</w:t>
        </w:r>
      </w:fldSimple>
      <w:r>
        <w:t xml:space="preserve">: </w:t>
      </w:r>
      <w:r w:rsidRPr="005C7C84">
        <w:rPr>
          <w:b w:val="0"/>
          <w:bCs w:val="0"/>
        </w:rPr>
        <w:t xml:space="preserve">Typical Response </w:t>
      </w:r>
      <w:proofErr w:type="gramStart"/>
      <w:r w:rsidRPr="005C7C84">
        <w:rPr>
          <w:b w:val="0"/>
          <w:bCs w:val="0"/>
        </w:rPr>
        <w:t>Time Table</w:t>
      </w:r>
      <w:bookmarkEnd w:id="18"/>
      <w:proofErr w:type="gramEnd"/>
    </w:p>
    <w:p w14:paraId="253B0B8E" w14:textId="77777777" w:rsidR="005C7C84" w:rsidRDefault="005C7C84" w:rsidP="00AE2E40">
      <w:pPr>
        <w:jc w:val="left"/>
        <w:rPr>
          <w:rFonts w:asciiTheme="majorHAnsi" w:hAnsiTheme="majorHAnsi" w:cstheme="majorHAnsi"/>
        </w:rPr>
      </w:pPr>
    </w:p>
    <w:p w14:paraId="79255616" w14:textId="5D953D1B" w:rsidR="00433E8D" w:rsidRDefault="00433E8D" w:rsidP="00AE2E40">
      <w:pPr>
        <w:jc w:val="left"/>
        <w:rPr>
          <w:rFonts w:asciiTheme="majorHAnsi" w:hAnsiTheme="majorHAnsi" w:cstheme="majorHAnsi"/>
        </w:rPr>
      </w:pPr>
      <w:r w:rsidRPr="00433E8D">
        <w:rPr>
          <w:rFonts w:asciiTheme="majorHAnsi" w:hAnsiTheme="majorHAnsi" w:cstheme="majorHAnsi"/>
        </w:rPr>
        <w:t xml:space="preserve">Microsoft does not inspect, approve, or monitor applications that customers deploy to Azure. Moreover, Microsoft does not know what kind of data customers choose to store in Azure. Microsoft does not claim data ownership over the customer information entered </w:t>
      </w:r>
      <w:proofErr w:type="gramStart"/>
      <w:r w:rsidRPr="00433E8D">
        <w:rPr>
          <w:rFonts w:asciiTheme="majorHAnsi" w:hAnsiTheme="majorHAnsi" w:cstheme="majorHAnsi"/>
        </w:rPr>
        <w:t>in</w:t>
      </w:r>
      <w:proofErr w:type="gramEnd"/>
      <w:r w:rsidRPr="00433E8D">
        <w:rPr>
          <w:rFonts w:asciiTheme="majorHAnsi" w:hAnsiTheme="majorHAnsi" w:cstheme="majorHAnsi"/>
        </w:rPr>
        <w:t xml:space="preserve"> Azure. </w:t>
      </w:r>
      <w:r>
        <w:rPr>
          <w:rFonts w:asciiTheme="majorHAnsi" w:hAnsiTheme="majorHAnsi" w:cstheme="majorHAnsi"/>
        </w:rPr>
        <w:t>The SLDS</w:t>
      </w:r>
      <w:r w:rsidRPr="00433E8D">
        <w:rPr>
          <w:rFonts w:asciiTheme="majorHAnsi" w:hAnsiTheme="majorHAnsi" w:cstheme="majorHAnsi"/>
        </w:rPr>
        <w:t xml:space="preserve"> </w:t>
      </w:r>
      <w:r>
        <w:rPr>
          <w:rFonts w:asciiTheme="majorHAnsi" w:hAnsiTheme="majorHAnsi" w:cstheme="majorHAnsi"/>
        </w:rPr>
        <w:t>S</w:t>
      </w:r>
      <w:r w:rsidRPr="00433E8D">
        <w:rPr>
          <w:rFonts w:asciiTheme="majorHAnsi" w:hAnsiTheme="majorHAnsi" w:cstheme="majorHAnsi"/>
        </w:rPr>
        <w:t xml:space="preserve">olution does not claim data ownership in </w:t>
      </w:r>
      <w:proofErr w:type="gramStart"/>
      <w:r w:rsidRPr="00433E8D">
        <w:rPr>
          <w:rFonts w:asciiTheme="majorHAnsi" w:hAnsiTheme="majorHAnsi" w:cstheme="majorHAnsi"/>
        </w:rPr>
        <w:t>anyway</w:t>
      </w:r>
      <w:proofErr w:type="gramEnd"/>
      <w:r w:rsidRPr="00433E8D">
        <w:rPr>
          <w:rFonts w:asciiTheme="majorHAnsi" w:hAnsiTheme="majorHAnsi" w:cstheme="majorHAnsi"/>
        </w:rPr>
        <w:t xml:space="preserve"> and guarantees </w:t>
      </w:r>
      <w:r>
        <w:rPr>
          <w:rFonts w:asciiTheme="majorHAnsi" w:hAnsiTheme="majorHAnsi" w:cstheme="majorHAnsi"/>
        </w:rPr>
        <w:t>CNMI PSS</w:t>
      </w:r>
      <w:r w:rsidRPr="00433E8D">
        <w:rPr>
          <w:rFonts w:asciiTheme="majorHAnsi" w:hAnsiTheme="majorHAnsi" w:cstheme="majorHAnsi"/>
        </w:rPr>
        <w:t xml:space="preserve"> ownership of their data throughout the entirety of the contract.</w:t>
      </w:r>
    </w:p>
    <w:p w14:paraId="11567833" w14:textId="77777777" w:rsidR="00433E8D" w:rsidRDefault="00433E8D" w:rsidP="00AE2E40">
      <w:pPr>
        <w:jc w:val="left"/>
        <w:rPr>
          <w:rFonts w:asciiTheme="majorHAnsi" w:hAnsiTheme="majorHAnsi" w:cstheme="majorHAnsi"/>
        </w:rPr>
      </w:pPr>
    </w:p>
    <w:p w14:paraId="1A3A18E0" w14:textId="2D3180AB" w:rsidR="00433E8D" w:rsidRDefault="00433E8D" w:rsidP="00AE2E40">
      <w:pPr>
        <w:jc w:val="left"/>
        <w:rPr>
          <w:rFonts w:asciiTheme="majorHAnsi" w:hAnsiTheme="majorHAnsi" w:cstheme="majorHAnsi"/>
        </w:rPr>
      </w:pPr>
      <w:r w:rsidRPr="00433E8D">
        <w:rPr>
          <w:rFonts w:asciiTheme="majorHAnsi" w:hAnsiTheme="majorHAnsi" w:cstheme="majorHAnsi"/>
        </w:rPr>
        <w:t>When the solution deletes data or leaves Azure, Microsoft follows strict standards for deleting data, as well as the physical destruction of decommissioned hardware. Microsoft executes a complete deletion of data on customer request and on contract termination.</w:t>
      </w:r>
    </w:p>
    <w:p w14:paraId="459F7EC3" w14:textId="31DAD90E" w:rsidR="00414573" w:rsidRDefault="00414573">
      <w:pPr>
        <w:jc w:val="left"/>
        <w:rPr>
          <w:rFonts w:asciiTheme="majorHAnsi" w:hAnsiTheme="majorHAnsi" w:cstheme="majorHAnsi"/>
        </w:rPr>
      </w:pPr>
      <w:r>
        <w:rPr>
          <w:rFonts w:asciiTheme="majorHAnsi" w:hAnsiTheme="majorHAnsi" w:cstheme="majorHAnsi"/>
        </w:rPr>
        <w:br w:type="page"/>
      </w:r>
    </w:p>
    <w:p w14:paraId="374D7AC0" w14:textId="0D76E717" w:rsidR="00772952" w:rsidRDefault="00BB30CC" w:rsidP="00C87179">
      <w:pPr>
        <w:pStyle w:val="Heading3"/>
        <w:spacing w:after="120"/>
      </w:pPr>
      <w:bookmarkStart w:id="19" w:name="_Toc143264416"/>
      <w:bookmarkEnd w:id="13"/>
      <w:r>
        <w:lastRenderedPageBreak/>
        <w:t>Description of Cloud Architecture</w:t>
      </w:r>
      <w:bookmarkEnd w:id="19"/>
    </w:p>
    <w:p w14:paraId="2A5C0B9A" w14:textId="29134763" w:rsidR="00924334" w:rsidRPr="00EC59D7" w:rsidRDefault="777BF884" w:rsidP="3C6937F2">
      <w:pPr>
        <w:pStyle w:val="ListParagraph"/>
        <w:numPr>
          <w:ilvl w:val="0"/>
          <w:numId w:val="42"/>
        </w:numPr>
        <w:jc w:val="left"/>
        <w:rPr>
          <w:rStyle w:val="normaltextrun"/>
          <w:rFonts w:asciiTheme="majorHAnsi" w:hAnsiTheme="majorHAnsi" w:cstheme="majorBidi"/>
          <w:color w:val="000000" w:themeColor="text1"/>
        </w:rPr>
      </w:pPr>
      <w:r w:rsidRPr="3C6937F2">
        <w:rPr>
          <w:rStyle w:val="normaltextrun"/>
          <w:rFonts w:asciiTheme="majorHAnsi" w:hAnsiTheme="majorHAnsi" w:cstheme="majorBidi"/>
          <w:b/>
          <w:bCs/>
          <w:color w:val="000000" w:themeColor="text1"/>
        </w:rPr>
        <w:t>Cloud Service Provider:</w:t>
      </w:r>
      <w:r w:rsidRPr="3C6937F2">
        <w:rPr>
          <w:rStyle w:val="normaltextrun"/>
          <w:rFonts w:asciiTheme="majorHAnsi" w:hAnsiTheme="majorHAnsi" w:cstheme="majorBidi"/>
          <w:color w:val="000000" w:themeColor="text1"/>
        </w:rPr>
        <w:t xml:space="preserve"> </w:t>
      </w:r>
      <w:r w:rsidR="19F9029F" w:rsidRPr="3C6937F2">
        <w:rPr>
          <w:rStyle w:val="normaltextrun"/>
          <w:rFonts w:asciiTheme="majorHAnsi" w:hAnsiTheme="majorHAnsi" w:cstheme="majorBidi"/>
          <w:color w:val="000000" w:themeColor="text1"/>
        </w:rPr>
        <w:t xml:space="preserve">Microsoft </w:t>
      </w:r>
      <w:r w:rsidRPr="3C6937F2">
        <w:rPr>
          <w:rStyle w:val="normaltextrun"/>
          <w:rFonts w:asciiTheme="majorHAnsi" w:hAnsiTheme="majorHAnsi" w:cstheme="majorBidi"/>
          <w:color w:val="000000" w:themeColor="text1"/>
        </w:rPr>
        <w:t xml:space="preserve">Azure </w:t>
      </w:r>
      <w:r w:rsidR="3ECCE9D5" w:rsidRPr="3C6937F2">
        <w:rPr>
          <w:rStyle w:val="normaltextrun"/>
          <w:rFonts w:asciiTheme="majorHAnsi" w:hAnsiTheme="majorHAnsi" w:cstheme="majorBidi"/>
          <w:color w:val="000000" w:themeColor="text1"/>
        </w:rPr>
        <w:t xml:space="preserve">will host </w:t>
      </w:r>
      <w:r w:rsidR="005A6070">
        <w:rPr>
          <w:rStyle w:val="normaltextrun"/>
          <w:rFonts w:asciiTheme="majorHAnsi" w:hAnsiTheme="majorHAnsi" w:cstheme="majorBidi"/>
          <w:color w:val="000000" w:themeColor="text1"/>
        </w:rPr>
        <w:t>the</w:t>
      </w:r>
      <w:r w:rsidR="53815096" w:rsidRPr="3C6937F2">
        <w:rPr>
          <w:rStyle w:val="normaltextrun"/>
          <w:rFonts w:asciiTheme="majorHAnsi" w:hAnsiTheme="majorHAnsi" w:cstheme="majorBidi"/>
          <w:color w:val="000000" w:themeColor="text1"/>
        </w:rPr>
        <w:t xml:space="preserve"> </w:t>
      </w:r>
      <w:r w:rsidRPr="3C6937F2">
        <w:rPr>
          <w:rStyle w:val="normaltextrun"/>
          <w:rFonts w:asciiTheme="majorHAnsi" w:hAnsiTheme="majorHAnsi" w:cstheme="majorBidi"/>
          <w:color w:val="000000" w:themeColor="text1"/>
        </w:rPr>
        <w:t>cloud architecture.</w:t>
      </w:r>
    </w:p>
    <w:p w14:paraId="7A78D8EE" w14:textId="0844FA8E" w:rsidR="00924334" w:rsidRPr="00EC59D7" w:rsidRDefault="777BF884" w:rsidP="3C6937F2">
      <w:pPr>
        <w:pStyle w:val="ListParagraph"/>
        <w:numPr>
          <w:ilvl w:val="0"/>
          <w:numId w:val="42"/>
        </w:numPr>
        <w:jc w:val="left"/>
        <w:rPr>
          <w:rStyle w:val="normaltextrun"/>
          <w:rFonts w:asciiTheme="majorHAnsi" w:hAnsiTheme="majorHAnsi" w:cstheme="majorBidi"/>
          <w:color w:val="000000" w:themeColor="text1"/>
        </w:rPr>
      </w:pPr>
      <w:r w:rsidRPr="3C6937F2">
        <w:rPr>
          <w:rStyle w:val="normaltextrun"/>
          <w:rFonts w:asciiTheme="majorHAnsi" w:hAnsiTheme="majorHAnsi" w:cstheme="majorBidi"/>
          <w:b/>
          <w:bCs/>
          <w:color w:val="000000" w:themeColor="text1"/>
        </w:rPr>
        <w:t>FTP Service:</w:t>
      </w:r>
      <w:r w:rsidRPr="3C6937F2">
        <w:rPr>
          <w:rStyle w:val="normaltextrun"/>
          <w:rFonts w:asciiTheme="majorHAnsi" w:hAnsiTheme="majorHAnsi" w:cstheme="majorBidi"/>
          <w:color w:val="000000" w:themeColor="text1"/>
        </w:rPr>
        <w:t xml:space="preserve"> </w:t>
      </w:r>
      <w:r w:rsidR="6C12FDC7" w:rsidRPr="3C6937F2">
        <w:rPr>
          <w:rStyle w:val="normaltextrun"/>
          <w:rFonts w:asciiTheme="majorHAnsi" w:hAnsiTheme="majorHAnsi" w:cstheme="majorBidi"/>
          <w:color w:val="000000" w:themeColor="text1"/>
        </w:rPr>
        <w:t>S</w:t>
      </w:r>
      <w:r w:rsidRPr="3C6937F2">
        <w:rPr>
          <w:rStyle w:val="normaltextrun"/>
          <w:rFonts w:asciiTheme="majorHAnsi" w:hAnsiTheme="majorHAnsi" w:cstheme="majorBidi"/>
          <w:color w:val="000000" w:themeColor="text1"/>
        </w:rPr>
        <w:t>FTP service</w:t>
      </w:r>
      <w:r w:rsidR="008869D1">
        <w:rPr>
          <w:rStyle w:val="normaltextrun"/>
          <w:rFonts w:asciiTheme="majorHAnsi" w:hAnsiTheme="majorHAnsi" w:cstheme="majorBidi"/>
          <w:color w:val="000000" w:themeColor="text1"/>
        </w:rPr>
        <w:t xml:space="preserve"> </w:t>
      </w:r>
      <w:r w:rsidRPr="3C6937F2">
        <w:rPr>
          <w:rStyle w:val="normaltextrun"/>
          <w:rFonts w:asciiTheme="majorHAnsi" w:hAnsiTheme="majorHAnsi" w:cstheme="majorBidi"/>
          <w:color w:val="000000" w:themeColor="text1"/>
        </w:rPr>
        <w:t>to receive staging files</w:t>
      </w:r>
      <w:r w:rsidR="008869D1">
        <w:rPr>
          <w:rStyle w:val="normaltextrun"/>
          <w:rFonts w:asciiTheme="majorHAnsi" w:hAnsiTheme="majorHAnsi" w:cstheme="majorBidi"/>
          <w:color w:val="000000" w:themeColor="text1"/>
        </w:rPr>
        <w:t xml:space="preserve"> from </w:t>
      </w:r>
      <w:r w:rsidR="00F81AE7">
        <w:rPr>
          <w:rStyle w:val="normaltextrun"/>
          <w:rFonts w:asciiTheme="majorHAnsi" w:hAnsiTheme="majorHAnsi" w:cstheme="majorBidi"/>
          <w:color w:val="000000" w:themeColor="text1"/>
        </w:rPr>
        <w:t>external data sources</w:t>
      </w:r>
      <w:r w:rsidRPr="3C6937F2">
        <w:rPr>
          <w:rStyle w:val="normaltextrun"/>
          <w:rFonts w:asciiTheme="majorHAnsi" w:hAnsiTheme="majorHAnsi" w:cstheme="majorBidi"/>
          <w:color w:val="000000" w:themeColor="text1"/>
        </w:rPr>
        <w:t xml:space="preserve">. This can be accomplished using an </w:t>
      </w:r>
      <w:r w:rsidR="42D29F1A" w:rsidRPr="3C6937F2">
        <w:rPr>
          <w:rStyle w:val="normaltextrun"/>
          <w:rFonts w:asciiTheme="majorHAnsi" w:hAnsiTheme="majorHAnsi" w:cstheme="majorBidi"/>
          <w:color w:val="000000" w:themeColor="text1"/>
        </w:rPr>
        <w:t>S</w:t>
      </w:r>
      <w:r w:rsidRPr="3C6937F2">
        <w:rPr>
          <w:rStyle w:val="normaltextrun"/>
          <w:rFonts w:asciiTheme="majorHAnsi" w:hAnsiTheme="majorHAnsi" w:cstheme="majorBidi"/>
          <w:color w:val="000000" w:themeColor="text1"/>
        </w:rPr>
        <w:t xml:space="preserve">FTP server deployed on virtual machines or container instances within </w:t>
      </w:r>
      <w:r w:rsidR="5A292479" w:rsidRPr="3C6937F2">
        <w:rPr>
          <w:rStyle w:val="normaltextrun"/>
          <w:rFonts w:asciiTheme="majorHAnsi" w:hAnsiTheme="majorHAnsi" w:cstheme="majorBidi"/>
          <w:color w:val="000000" w:themeColor="text1"/>
        </w:rPr>
        <w:t xml:space="preserve">the </w:t>
      </w:r>
      <w:r w:rsidRPr="3C6937F2">
        <w:rPr>
          <w:rStyle w:val="normaltextrun"/>
          <w:rFonts w:asciiTheme="majorHAnsi" w:hAnsiTheme="majorHAnsi" w:cstheme="majorBidi"/>
          <w:color w:val="000000" w:themeColor="text1"/>
        </w:rPr>
        <w:t>cloud environment.</w:t>
      </w:r>
    </w:p>
    <w:p w14:paraId="301A08AF" w14:textId="33CCA70F" w:rsidR="00924334" w:rsidRPr="00EC59D7" w:rsidRDefault="777BF884" w:rsidP="3C6937F2">
      <w:pPr>
        <w:pStyle w:val="ListParagraph"/>
        <w:numPr>
          <w:ilvl w:val="0"/>
          <w:numId w:val="42"/>
        </w:numPr>
        <w:jc w:val="left"/>
        <w:rPr>
          <w:rStyle w:val="normaltextrun"/>
          <w:rFonts w:asciiTheme="majorHAnsi" w:hAnsiTheme="majorHAnsi" w:cstheme="majorBidi"/>
          <w:color w:val="000000" w:themeColor="text1"/>
        </w:rPr>
      </w:pPr>
      <w:r w:rsidRPr="3C6937F2">
        <w:rPr>
          <w:rStyle w:val="normaltextrun"/>
          <w:rFonts w:asciiTheme="majorHAnsi" w:hAnsiTheme="majorHAnsi" w:cstheme="majorBidi"/>
          <w:b/>
          <w:bCs/>
          <w:color w:val="000000" w:themeColor="text1"/>
        </w:rPr>
        <w:t xml:space="preserve">Key Vault: </w:t>
      </w:r>
      <w:r w:rsidRPr="3C6937F2">
        <w:rPr>
          <w:rStyle w:val="normaltextrun"/>
          <w:rFonts w:asciiTheme="majorHAnsi" w:hAnsiTheme="majorHAnsi" w:cstheme="majorBidi"/>
          <w:color w:val="000000" w:themeColor="text1"/>
        </w:rPr>
        <w:t xml:space="preserve">Utilize a Key Vault service provided by </w:t>
      </w:r>
      <w:r w:rsidR="4B84AD25" w:rsidRPr="3C6937F2">
        <w:rPr>
          <w:rStyle w:val="normaltextrun"/>
          <w:rFonts w:asciiTheme="majorHAnsi" w:hAnsiTheme="majorHAnsi" w:cstheme="majorBidi"/>
          <w:color w:val="000000" w:themeColor="text1"/>
        </w:rPr>
        <w:t>the</w:t>
      </w:r>
      <w:r w:rsidRPr="3C6937F2">
        <w:rPr>
          <w:rStyle w:val="normaltextrun"/>
          <w:rFonts w:asciiTheme="majorHAnsi" w:hAnsiTheme="majorHAnsi" w:cstheme="majorBidi"/>
          <w:color w:val="000000" w:themeColor="text1"/>
        </w:rPr>
        <w:t xml:space="preserve"> cloud service provider</w:t>
      </w:r>
      <w:r w:rsidR="0A5DE7BD" w:rsidRPr="3C6937F2">
        <w:rPr>
          <w:rStyle w:val="normaltextrun"/>
          <w:rFonts w:asciiTheme="majorHAnsi" w:hAnsiTheme="majorHAnsi" w:cstheme="majorBidi"/>
          <w:color w:val="000000" w:themeColor="text1"/>
        </w:rPr>
        <w:t>, Microsoft Azure, to</w:t>
      </w:r>
      <w:r w:rsidRPr="3C6937F2">
        <w:rPr>
          <w:rStyle w:val="normaltextrun"/>
          <w:rFonts w:asciiTheme="majorHAnsi" w:hAnsiTheme="majorHAnsi" w:cstheme="majorBidi"/>
          <w:color w:val="000000" w:themeColor="text1"/>
        </w:rPr>
        <w:t xml:space="preserve"> securely store and manage encryption keys, secrets, and certificates required for various components in your architecture.</w:t>
      </w:r>
    </w:p>
    <w:p w14:paraId="14D1A5AB" w14:textId="7505994A" w:rsidR="00924334" w:rsidRPr="00EC59D7" w:rsidRDefault="777BF884" w:rsidP="3C6937F2">
      <w:pPr>
        <w:pStyle w:val="ListParagraph"/>
        <w:numPr>
          <w:ilvl w:val="0"/>
          <w:numId w:val="42"/>
        </w:numPr>
        <w:jc w:val="left"/>
        <w:rPr>
          <w:rStyle w:val="normaltextrun"/>
          <w:rFonts w:asciiTheme="majorHAnsi" w:hAnsiTheme="majorHAnsi" w:cstheme="majorBidi"/>
          <w:color w:val="000000" w:themeColor="text1"/>
        </w:rPr>
      </w:pPr>
      <w:r w:rsidRPr="3C6937F2">
        <w:rPr>
          <w:rStyle w:val="normaltextrun"/>
          <w:rFonts w:asciiTheme="majorHAnsi" w:hAnsiTheme="majorHAnsi" w:cstheme="majorBidi"/>
          <w:b/>
          <w:bCs/>
          <w:color w:val="000000" w:themeColor="text1"/>
        </w:rPr>
        <w:t>APIs:</w:t>
      </w:r>
      <w:r w:rsidRPr="3C6937F2">
        <w:rPr>
          <w:rStyle w:val="normaltextrun"/>
          <w:rFonts w:asciiTheme="majorHAnsi" w:hAnsiTheme="majorHAnsi" w:cstheme="majorBidi"/>
          <w:color w:val="000000" w:themeColor="text1"/>
        </w:rPr>
        <w:t xml:space="preserve"> Install and configure the necessary APIs, such as the Trigger API and Imprint API, </w:t>
      </w:r>
      <w:r w:rsidR="2AD71FBE" w:rsidRPr="3C6937F2">
        <w:rPr>
          <w:rStyle w:val="normaltextrun"/>
          <w:rFonts w:asciiTheme="majorHAnsi" w:hAnsiTheme="majorHAnsi" w:cstheme="majorBidi"/>
          <w:color w:val="000000" w:themeColor="text1"/>
        </w:rPr>
        <w:t>developed by the technical providers</w:t>
      </w:r>
      <w:r w:rsidRPr="3C6937F2">
        <w:rPr>
          <w:rStyle w:val="normaltextrun"/>
          <w:rFonts w:asciiTheme="majorHAnsi" w:hAnsiTheme="majorHAnsi" w:cstheme="majorBidi"/>
          <w:color w:val="000000" w:themeColor="text1"/>
        </w:rPr>
        <w:t xml:space="preserve">. These APIs </w:t>
      </w:r>
      <w:r w:rsidR="7E5A1516" w:rsidRPr="3C6937F2">
        <w:rPr>
          <w:rStyle w:val="normaltextrun"/>
          <w:rFonts w:asciiTheme="majorHAnsi" w:hAnsiTheme="majorHAnsi" w:cstheme="majorBidi"/>
          <w:color w:val="000000" w:themeColor="text1"/>
        </w:rPr>
        <w:t xml:space="preserve">will </w:t>
      </w:r>
      <w:r w:rsidRPr="3C6937F2">
        <w:rPr>
          <w:rStyle w:val="normaltextrun"/>
          <w:rFonts w:asciiTheme="majorHAnsi" w:hAnsiTheme="majorHAnsi" w:cstheme="majorBidi"/>
          <w:color w:val="000000" w:themeColor="text1"/>
        </w:rPr>
        <w:t>serve specific functions related to data processing, integration, or security within your cloud architecture.</w:t>
      </w:r>
    </w:p>
    <w:p w14:paraId="00A6333A" w14:textId="542B5B46" w:rsidR="00924334" w:rsidRPr="00EC59D7" w:rsidRDefault="777BF884" w:rsidP="3C6937F2">
      <w:pPr>
        <w:pStyle w:val="ListParagraph"/>
        <w:numPr>
          <w:ilvl w:val="0"/>
          <w:numId w:val="42"/>
        </w:numPr>
        <w:jc w:val="left"/>
        <w:rPr>
          <w:rStyle w:val="normaltextrun"/>
          <w:rFonts w:asciiTheme="majorHAnsi" w:hAnsiTheme="majorHAnsi" w:cstheme="majorBidi"/>
          <w:color w:val="000000" w:themeColor="text1"/>
        </w:rPr>
      </w:pPr>
      <w:r w:rsidRPr="3C6937F2">
        <w:rPr>
          <w:rStyle w:val="normaltextrun"/>
          <w:rFonts w:asciiTheme="majorHAnsi" w:hAnsiTheme="majorHAnsi" w:cstheme="majorBidi"/>
          <w:b/>
          <w:bCs/>
          <w:color w:val="000000" w:themeColor="text1"/>
        </w:rPr>
        <w:t>Database:</w:t>
      </w:r>
      <w:r w:rsidRPr="3C6937F2">
        <w:rPr>
          <w:rStyle w:val="normaltextrun"/>
          <w:rFonts w:asciiTheme="majorHAnsi" w:hAnsiTheme="majorHAnsi" w:cstheme="majorBidi"/>
          <w:color w:val="000000" w:themeColor="text1"/>
        </w:rPr>
        <w:t xml:space="preserve"> </w:t>
      </w:r>
      <w:r w:rsidR="386CCB6C" w:rsidRPr="3C6937F2">
        <w:rPr>
          <w:rStyle w:val="normaltextrun"/>
          <w:rFonts w:asciiTheme="majorHAnsi" w:hAnsiTheme="majorHAnsi" w:cstheme="majorBidi"/>
          <w:color w:val="000000" w:themeColor="text1"/>
        </w:rPr>
        <w:t>Azure SQL Database</w:t>
      </w:r>
      <w:r w:rsidRPr="3C6937F2">
        <w:rPr>
          <w:rStyle w:val="normaltextrun"/>
          <w:rFonts w:asciiTheme="majorHAnsi" w:hAnsiTheme="majorHAnsi" w:cstheme="majorBidi"/>
          <w:color w:val="000000" w:themeColor="text1"/>
        </w:rPr>
        <w:t xml:space="preserve"> to store and manage structured data. </w:t>
      </w:r>
    </w:p>
    <w:p w14:paraId="356E16FB" w14:textId="50E18360" w:rsidR="00924334" w:rsidRPr="00EC59D7" w:rsidRDefault="777BF884" w:rsidP="3C6937F2">
      <w:pPr>
        <w:pStyle w:val="ListParagraph"/>
        <w:numPr>
          <w:ilvl w:val="0"/>
          <w:numId w:val="42"/>
        </w:numPr>
        <w:jc w:val="left"/>
        <w:rPr>
          <w:rStyle w:val="normaltextrun"/>
          <w:rFonts w:asciiTheme="majorHAnsi" w:hAnsiTheme="majorHAnsi" w:cstheme="majorBidi"/>
          <w:color w:val="000000" w:themeColor="text1"/>
        </w:rPr>
      </w:pPr>
      <w:r w:rsidRPr="3C6937F2">
        <w:rPr>
          <w:rStyle w:val="normaltextrun"/>
          <w:rFonts w:asciiTheme="majorHAnsi" w:hAnsiTheme="majorHAnsi" w:cstheme="majorBidi"/>
          <w:b/>
          <w:bCs/>
          <w:color w:val="000000" w:themeColor="text1"/>
        </w:rPr>
        <w:t>Data Factory ETL:</w:t>
      </w:r>
      <w:r w:rsidRPr="3C6937F2">
        <w:rPr>
          <w:rStyle w:val="normaltextrun"/>
          <w:rFonts w:asciiTheme="majorHAnsi" w:hAnsiTheme="majorHAnsi" w:cstheme="majorBidi"/>
          <w:color w:val="000000" w:themeColor="text1"/>
        </w:rPr>
        <w:t xml:space="preserve"> Utilize Azure Data Factory or a similar ETL (Extract, Transform, Load) service to orchestrate data movement and transformations between various data sources, including the source database and the reporting database for Power BI.</w:t>
      </w:r>
    </w:p>
    <w:p w14:paraId="05F6650B" w14:textId="113978F3" w:rsidR="00924334" w:rsidRPr="00EC59D7" w:rsidRDefault="777BF884" w:rsidP="3C6937F2">
      <w:pPr>
        <w:pStyle w:val="ListParagraph"/>
        <w:numPr>
          <w:ilvl w:val="0"/>
          <w:numId w:val="42"/>
        </w:numPr>
        <w:jc w:val="left"/>
        <w:rPr>
          <w:rStyle w:val="normaltextrun"/>
          <w:rFonts w:asciiTheme="majorHAnsi" w:hAnsiTheme="majorHAnsi" w:cstheme="majorBidi"/>
          <w:color w:val="000000" w:themeColor="text1"/>
        </w:rPr>
      </w:pPr>
      <w:r w:rsidRPr="3C6937F2">
        <w:rPr>
          <w:rStyle w:val="normaltextrun"/>
          <w:rFonts w:asciiTheme="majorHAnsi" w:hAnsiTheme="majorHAnsi" w:cstheme="majorBidi"/>
          <w:b/>
          <w:bCs/>
          <w:color w:val="000000" w:themeColor="text1"/>
        </w:rPr>
        <w:t>Power BI</w:t>
      </w:r>
      <w:r w:rsidR="1AE6B69F" w:rsidRPr="3C6937F2">
        <w:rPr>
          <w:rStyle w:val="normaltextrun"/>
          <w:rFonts w:asciiTheme="majorHAnsi" w:hAnsiTheme="majorHAnsi" w:cstheme="majorBidi"/>
          <w:b/>
          <w:bCs/>
          <w:color w:val="000000" w:themeColor="text1"/>
        </w:rPr>
        <w:t xml:space="preserve"> Datasets</w:t>
      </w:r>
      <w:r w:rsidRPr="3C6937F2">
        <w:rPr>
          <w:rStyle w:val="normaltextrun"/>
          <w:rFonts w:asciiTheme="majorHAnsi" w:hAnsiTheme="majorHAnsi" w:cstheme="majorBidi"/>
          <w:b/>
          <w:bCs/>
          <w:color w:val="000000" w:themeColor="text1"/>
        </w:rPr>
        <w:t>:</w:t>
      </w:r>
      <w:r w:rsidR="00CD4ED8">
        <w:rPr>
          <w:rStyle w:val="normaltextrun"/>
          <w:rFonts w:asciiTheme="majorHAnsi" w:hAnsiTheme="majorHAnsi" w:cstheme="majorBidi"/>
          <w:b/>
          <w:bCs/>
          <w:color w:val="000000" w:themeColor="text1"/>
        </w:rPr>
        <w:t xml:space="preserve"> </w:t>
      </w:r>
      <w:r w:rsidR="00CD4ED8" w:rsidRPr="00CD4ED8">
        <w:rPr>
          <w:rStyle w:val="normaltextrun"/>
          <w:rFonts w:asciiTheme="majorHAnsi" w:hAnsiTheme="majorHAnsi" w:cstheme="majorBidi"/>
          <w:color w:val="000000" w:themeColor="text1"/>
        </w:rPr>
        <w:t>C</w:t>
      </w:r>
      <w:r w:rsidRPr="3C6937F2">
        <w:rPr>
          <w:rStyle w:val="normaltextrun"/>
          <w:rFonts w:asciiTheme="majorHAnsi" w:hAnsiTheme="majorHAnsi" w:cstheme="majorBidi"/>
          <w:color w:val="000000" w:themeColor="text1"/>
        </w:rPr>
        <w:t>reate datasets and reports using the data from the reporting database. Power BI connects to the database and structures the data for reporting purposes.</w:t>
      </w:r>
    </w:p>
    <w:p w14:paraId="4874864E" w14:textId="6A88F482" w:rsidR="005E66C2" w:rsidRPr="00DE7A03" w:rsidRDefault="777BF884" w:rsidP="005E66C2">
      <w:pPr>
        <w:pStyle w:val="ListParagraph"/>
        <w:numPr>
          <w:ilvl w:val="0"/>
          <w:numId w:val="42"/>
        </w:numPr>
        <w:jc w:val="left"/>
        <w:rPr>
          <w:rStyle w:val="normaltextrun"/>
          <w:rFonts w:asciiTheme="majorHAnsi" w:hAnsiTheme="majorHAnsi" w:cstheme="majorBidi"/>
          <w:color w:val="000000" w:themeColor="text1"/>
        </w:rPr>
      </w:pPr>
      <w:r w:rsidRPr="3C6937F2">
        <w:rPr>
          <w:rStyle w:val="normaltextrun"/>
          <w:rFonts w:asciiTheme="majorHAnsi" w:hAnsiTheme="majorHAnsi" w:cstheme="majorBidi"/>
          <w:b/>
          <w:bCs/>
          <w:color w:val="000000" w:themeColor="text1"/>
        </w:rPr>
        <w:t>Application Registration:</w:t>
      </w:r>
      <w:r w:rsidRPr="3C6937F2">
        <w:rPr>
          <w:rStyle w:val="normaltextrun"/>
          <w:rFonts w:asciiTheme="majorHAnsi" w:hAnsiTheme="majorHAnsi" w:cstheme="majorBidi"/>
          <w:color w:val="000000" w:themeColor="text1"/>
        </w:rPr>
        <w:t xml:space="preserve"> </w:t>
      </w:r>
      <w:r w:rsidR="64955110" w:rsidRPr="3C6937F2">
        <w:rPr>
          <w:rStyle w:val="normaltextrun"/>
          <w:rFonts w:asciiTheme="majorHAnsi" w:hAnsiTheme="majorHAnsi" w:cstheme="majorBidi"/>
          <w:color w:val="000000" w:themeColor="text1"/>
        </w:rPr>
        <w:t>A</w:t>
      </w:r>
      <w:r w:rsidRPr="3C6937F2">
        <w:rPr>
          <w:rStyle w:val="normaltextrun"/>
          <w:rFonts w:asciiTheme="majorHAnsi" w:hAnsiTheme="majorHAnsi" w:cstheme="majorBidi"/>
          <w:color w:val="000000" w:themeColor="text1"/>
        </w:rPr>
        <w:t xml:space="preserve">pplications </w:t>
      </w:r>
      <w:r w:rsidR="173D8636" w:rsidRPr="3C6937F2">
        <w:rPr>
          <w:rStyle w:val="normaltextrun"/>
          <w:rFonts w:asciiTheme="majorHAnsi" w:hAnsiTheme="majorHAnsi" w:cstheme="majorBidi"/>
          <w:color w:val="000000" w:themeColor="text1"/>
        </w:rPr>
        <w:t xml:space="preserve">created and registered at </w:t>
      </w:r>
      <w:r w:rsidRPr="3C6937F2">
        <w:rPr>
          <w:rStyle w:val="normaltextrun"/>
          <w:rFonts w:asciiTheme="majorHAnsi" w:hAnsiTheme="majorHAnsi" w:cstheme="majorBidi"/>
          <w:color w:val="000000" w:themeColor="text1"/>
        </w:rPr>
        <w:t xml:space="preserve">the enterprise level to secure them and prevent unauthorized access. </w:t>
      </w:r>
      <w:r w:rsidR="6A46FE28" w:rsidRPr="3C6937F2">
        <w:rPr>
          <w:rStyle w:val="normaltextrun"/>
          <w:rFonts w:asciiTheme="majorHAnsi" w:hAnsiTheme="majorHAnsi" w:cstheme="majorBidi"/>
          <w:color w:val="000000" w:themeColor="text1"/>
        </w:rPr>
        <w:t>Involves</w:t>
      </w:r>
      <w:r w:rsidRPr="3C6937F2">
        <w:rPr>
          <w:rStyle w:val="normaltextrun"/>
          <w:rFonts w:asciiTheme="majorHAnsi" w:hAnsiTheme="majorHAnsi" w:cstheme="majorBidi"/>
          <w:color w:val="000000" w:themeColor="text1"/>
        </w:rPr>
        <w:t xml:space="preserve"> configuring authentication, authorization, and access control mechanisms.</w:t>
      </w:r>
      <w:r w:rsidR="00455A51">
        <w:rPr>
          <w:rStyle w:val="normaltextrun"/>
          <w:rFonts w:asciiTheme="majorHAnsi" w:hAnsiTheme="majorHAnsi" w:cstheme="majorBidi"/>
          <w:color w:val="000000" w:themeColor="text1"/>
        </w:rPr>
        <w:t xml:space="preserve"> Clients and Secrets need to be updated every two years.</w:t>
      </w:r>
    </w:p>
    <w:p w14:paraId="24BDEABE" w14:textId="08EF02DA" w:rsidR="00B53472" w:rsidRDefault="005E66C2" w:rsidP="00B82FC6">
      <w:pPr>
        <w:pStyle w:val="Heading2"/>
      </w:pPr>
      <w:bookmarkStart w:id="20" w:name="_Toc143264417"/>
      <w:r>
        <w:t>SLDS Data Warehouse and Reporting</w:t>
      </w:r>
      <w:r w:rsidRPr="00772952">
        <w:t xml:space="preserve"> </w:t>
      </w:r>
      <w:r>
        <w:t xml:space="preserve">Technical </w:t>
      </w:r>
      <w:r w:rsidRPr="00772952">
        <w:t>Overview</w:t>
      </w:r>
      <w:bookmarkEnd w:id="20"/>
    </w:p>
    <w:p w14:paraId="42905C51" w14:textId="5A87A0B5" w:rsidR="00636CD5" w:rsidRDefault="00636CD5" w:rsidP="00504C8B">
      <w:pPr>
        <w:jc w:val="left"/>
        <w:rPr>
          <w:rFonts w:asciiTheme="majorHAnsi" w:hAnsiTheme="majorHAnsi" w:cstheme="majorHAnsi"/>
        </w:rPr>
      </w:pPr>
      <w:r w:rsidRPr="00636CD5">
        <w:rPr>
          <w:rFonts w:asciiTheme="majorHAnsi" w:hAnsiTheme="majorHAnsi" w:cstheme="majorHAnsi"/>
        </w:rPr>
        <w:t>This section documents and diagrams the dataflow processes from the external data sources. External data sources are defined as the CNMI PSS source systems, which currently store the student, staff, finance, and assessment data needed to populate the public school system reports.</w:t>
      </w:r>
    </w:p>
    <w:p w14:paraId="25AF33D9" w14:textId="77777777" w:rsidR="00636CD5" w:rsidRDefault="00636CD5" w:rsidP="00504C8B">
      <w:pPr>
        <w:jc w:val="left"/>
        <w:rPr>
          <w:rFonts w:asciiTheme="majorHAnsi" w:hAnsiTheme="majorHAnsi" w:cstheme="majorHAnsi"/>
        </w:rPr>
      </w:pPr>
    </w:p>
    <w:p w14:paraId="254FA58B" w14:textId="346D8882" w:rsidR="00950591" w:rsidRDefault="00504C8B" w:rsidP="00504C8B">
      <w:pPr>
        <w:jc w:val="left"/>
        <w:rPr>
          <w:rFonts w:asciiTheme="majorHAnsi" w:hAnsiTheme="majorHAnsi" w:cstheme="majorHAnsi"/>
        </w:rPr>
      </w:pPr>
      <w:r w:rsidRPr="00504C8B">
        <w:rPr>
          <w:rFonts w:asciiTheme="majorHAnsi" w:hAnsiTheme="majorHAnsi" w:cstheme="majorHAnsi"/>
        </w:rPr>
        <w:t xml:space="preserve">The primary data provider for the reports is the K12 SLDS. Student, staff, finance, and assessment data updates </w:t>
      </w:r>
      <w:r w:rsidR="000435FA">
        <w:rPr>
          <w:rFonts w:asciiTheme="majorHAnsi" w:hAnsiTheme="majorHAnsi" w:cstheme="majorHAnsi"/>
        </w:rPr>
        <w:t>are</w:t>
      </w:r>
      <w:r w:rsidRPr="00504C8B">
        <w:rPr>
          <w:rFonts w:asciiTheme="majorHAnsi" w:hAnsiTheme="majorHAnsi" w:cstheme="majorHAnsi"/>
        </w:rPr>
        <w:t xml:space="preserve"> provided per the data refresh Table 2 from the SLDS. All report components</w:t>
      </w:r>
      <w:r w:rsidR="009D3049">
        <w:rPr>
          <w:rFonts w:asciiTheme="majorHAnsi" w:hAnsiTheme="majorHAnsi" w:cstheme="majorHAnsi"/>
        </w:rPr>
        <w:t>,</w:t>
      </w:r>
      <w:r w:rsidRPr="00504C8B">
        <w:rPr>
          <w:rFonts w:asciiTheme="majorHAnsi" w:hAnsiTheme="majorHAnsi" w:cstheme="majorHAnsi"/>
        </w:rPr>
        <w:t xml:space="preserve"> </w:t>
      </w:r>
      <w:proofErr w:type="gramStart"/>
      <w:r w:rsidRPr="00504C8B">
        <w:rPr>
          <w:rFonts w:asciiTheme="majorHAnsi" w:hAnsiTheme="majorHAnsi" w:cstheme="majorHAnsi"/>
        </w:rPr>
        <w:t>to include</w:t>
      </w:r>
      <w:proofErr w:type="gramEnd"/>
      <w:r w:rsidRPr="00504C8B">
        <w:rPr>
          <w:rFonts w:asciiTheme="majorHAnsi" w:hAnsiTheme="majorHAnsi" w:cstheme="majorHAnsi"/>
        </w:rPr>
        <w:t xml:space="preserve"> the stored data transferred from the external data sources, </w:t>
      </w:r>
      <w:r w:rsidR="000435FA">
        <w:rPr>
          <w:rFonts w:asciiTheme="majorHAnsi" w:hAnsiTheme="majorHAnsi" w:cstheme="majorHAnsi"/>
        </w:rPr>
        <w:t>are</w:t>
      </w:r>
      <w:r w:rsidRPr="00504C8B">
        <w:rPr>
          <w:rFonts w:asciiTheme="majorHAnsi" w:hAnsiTheme="majorHAnsi" w:cstheme="majorHAnsi"/>
        </w:rPr>
        <w:t xml:space="preserve"> retained within Azure.</w:t>
      </w:r>
    </w:p>
    <w:p w14:paraId="7A81D719" w14:textId="77777777" w:rsidR="00120D13" w:rsidRDefault="00120D13" w:rsidP="00504C8B">
      <w:pPr>
        <w:jc w:val="left"/>
        <w:rPr>
          <w:rFonts w:asciiTheme="majorHAnsi" w:hAnsiTheme="majorHAnsi" w:cstheme="majorHAnsi"/>
        </w:rPr>
      </w:pPr>
    </w:p>
    <w:p w14:paraId="61F1ABBB" w14:textId="6FBC174C" w:rsidR="00120D13" w:rsidRDefault="00120D13" w:rsidP="00504C8B">
      <w:pPr>
        <w:jc w:val="left"/>
        <w:rPr>
          <w:rFonts w:asciiTheme="majorHAnsi" w:hAnsiTheme="majorHAnsi" w:cstheme="majorHAnsi"/>
        </w:rPr>
      </w:pPr>
      <w:r w:rsidRPr="00120D13">
        <w:rPr>
          <w:rFonts w:asciiTheme="majorHAnsi" w:hAnsiTheme="majorHAnsi" w:cstheme="majorHAnsi"/>
        </w:rPr>
        <w:t xml:space="preserve">The CEDS aligned SLDS data warehouse supports the generation of the federally required </w:t>
      </w:r>
      <w:proofErr w:type="spellStart"/>
      <w:r w:rsidRPr="00120D13">
        <w:rPr>
          <w:rFonts w:asciiTheme="majorHAnsi" w:hAnsiTheme="majorHAnsi" w:cstheme="majorHAnsi"/>
        </w:rPr>
        <w:t>EDFacts</w:t>
      </w:r>
      <w:proofErr w:type="spellEnd"/>
      <w:r w:rsidRPr="00120D13">
        <w:rPr>
          <w:rFonts w:asciiTheme="majorHAnsi" w:hAnsiTheme="majorHAnsi" w:cstheme="majorHAnsi"/>
        </w:rPr>
        <w:t xml:space="preserve"> reports by moving data from source systems to the Generate staging tables for processing by the Generate Application. </w:t>
      </w:r>
      <w:proofErr w:type="spellStart"/>
      <w:r w:rsidRPr="00120D13">
        <w:rPr>
          <w:rFonts w:asciiTheme="majorHAnsi" w:hAnsiTheme="majorHAnsi" w:cstheme="majorHAnsi"/>
        </w:rPr>
        <w:t>DBDriven</w:t>
      </w:r>
      <w:proofErr w:type="spellEnd"/>
      <w:r w:rsidRPr="00120D13">
        <w:rPr>
          <w:rFonts w:asciiTheme="majorHAnsi" w:hAnsiTheme="majorHAnsi" w:cstheme="majorHAnsi"/>
        </w:rPr>
        <w:t xml:space="preserve"> built translations between the data model descriptors and the corresponding Generate codes. Further, </w:t>
      </w:r>
      <w:proofErr w:type="spellStart"/>
      <w:r w:rsidRPr="00120D13">
        <w:rPr>
          <w:rFonts w:asciiTheme="majorHAnsi" w:hAnsiTheme="majorHAnsi" w:cstheme="majorHAnsi"/>
        </w:rPr>
        <w:t>DBDriven</w:t>
      </w:r>
      <w:proofErr w:type="spellEnd"/>
      <w:r w:rsidRPr="00120D13">
        <w:rPr>
          <w:rFonts w:asciiTheme="majorHAnsi" w:hAnsiTheme="majorHAnsi" w:cstheme="majorHAnsi"/>
        </w:rPr>
        <w:t xml:space="preserve"> modified out of the box descriptors to better align with CEDS, giving these descriptors back to the community to promote CEDS alignment and compatibility.</w:t>
      </w:r>
    </w:p>
    <w:p w14:paraId="47E7451A" w14:textId="13D1A88E" w:rsidR="00414573" w:rsidRDefault="00414573">
      <w:pPr>
        <w:jc w:val="left"/>
        <w:rPr>
          <w:rFonts w:asciiTheme="majorHAnsi" w:hAnsiTheme="majorHAnsi" w:cstheme="majorHAnsi"/>
        </w:rPr>
      </w:pPr>
      <w:r>
        <w:rPr>
          <w:rFonts w:asciiTheme="majorHAnsi" w:hAnsiTheme="majorHAnsi" w:cstheme="majorHAnsi"/>
        </w:rPr>
        <w:br w:type="page"/>
      </w:r>
    </w:p>
    <w:p w14:paraId="70ADA36F" w14:textId="7CA3FA81" w:rsidR="00C443DC" w:rsidRDefault="00C443DC" w:rsidP="00C443DC">
      <w:pPr>
        <w:pStyle w:val="Heading3"/>
      </w:pPr>
      <w:bookmarkStart w:id="21" w:name="_Toc143264418"/>
      <w:r>
        <w:lastRenderedPageBreak/>
        <w:t>Data Flow</w:t>
      </w:r>
      <w:r w:rsidR="00FE7539">
        <w:t>s</w:t>
      </w:r>
      <w:bookmarkEnd w:id="21"/>
    </w:p>
    <w:p w14:paraId="5E878C5F" w14:textId="77777777" w:rsidR="0036657F" w:rsidRPr="0036657F" w:rsidRDefault="0036657F" w:rsidP="0036657F"/>
    <w:p w14:paraId="289FCE35" w14:textId="7EE66494" w:rsidR="008072A0" w:rsidRDefault="008072A0" w:rsidP="008072A0">
      <w:pPr>
        <w:jc w:val="center"/>
        <w:rPr>
          <w:highlight w:val="yellow"/>
        </w:rPr>
      </w:pPr>
      <w:bookmarkStart w:id="22" w:name="_Hlk141789751"/>
      <w:r w:rsidRPr="007C216D">
        <w:rPr>
          <w:noProof/>
        </w:rPr>
        <w:drawing>
          <wp:inline distT="0" distB="0" distL="0" distR="0" wp14:anchorId="15444176" wp14:editId="239DFC57">
            <wp:extent cx="4572635" cy="4639310"/>
            <wp:effectExtent l="0" t="0" r="0" b="8890"/>
            <wp:docPr id="244814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4639310"/>
                    </a:xfrm>
                    <a:prstGeom prst="rect">
                      <a:avLst/>
                    </a:prstGeom>
                    <a:noFill/>
                  </pic:spPr>
                </pic:pic>
              </a:graphicData>
            </a:graphic>
          </wp:inline>
        </w:drawing>
      </w:r>
    </w:p>
    <w:p w14:paraId="03353D50" w14:textId="2C06EE8B" w:rsidR="008072A0" w:rsidRDefault="003A0B11" w:rsidP="004A71F0">
      <w:pPr>
        <w:pStyle w:val="Caption"/>
        <w:jc w:val="center"/>
        <w:rPr>
          <w:highlight w:val="yellow"/>
        </w:rPr>
      </w:pPr>
      <w:bookmarkStart w:id="23" w:name="_Toc143256524"/>
      <w:r>
        <w:t xml:space="preserve">Figure </w:t>
      </w:r>
      <w:fldSimple w:instr=" SEQ Figure \* ARABIC ">
        <w:r w:rsidR="00CA5FF9">
          <w:rPr>
            <w:noProof/>
          </w:rPr>
          <w:t>6</w:t>
        </w:r>
      </w:fldSimple>
      <w:r>
        <w:t xml:space="preserve">: </w:t>
      </w:r>
      <w:r w:rsidRPr="004A71F0">
        <w:rPr>
          <w:b w:val="0"/>
          <w:bCs w:val="0"/>
        </w:rPr>
        <w:t>PK-12 SLDS Solution</w:t>
      </w:r>
      <w:bookmarkEnd w:id="23"/>
    </w:p>
    <w:p w14:paraId="011D09CB" w14:textId="77777777" w:rsidR="003A0B11" w:rsidRDefault="003A0B11" w:rsidP="006F43E1">
      <w:pPr>
        <w:jc w:val="left"/>
        <w:rPr>
          <w:highlight w:val="yellow"/>
        </w:rPr>
      </w:pPr>
    </w:p>
    <w:bookmarkEnd w:id="22"/>
    <w:p w14:paraId="26F6E62B" w14:textId="286212C1" w:rsidR="005E66C2" w:rsidRDefault="00AE2E40" w:rsidP="00AE2E40">
      <w:pPr>
        <w:jc w:val="center"/>
      </w:pPr>
      <w:r>
        <w:rPr>
          <w:noProof/>
        </w:rPr>
        <w:drawing>
          <wp:inline distT="0" distB="0" distL="0" distR="0" wp14:anchorId="40F917F6" wp14:editId="3E7CDED2">
            <wp:extent cx="5907405" cy="2438400"/>
            <wp:effectExtent l="0" t="0" r="0" b="0"/>
            <wp:docPr id="1508348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7405" cy="2438400"/>
                    </a:xfrm>
                    <a:prstGeom prst="rect">
                      <a:avLst/>
                    </a:prstGeom>
                    <a:noFill/>
                  </pic:spPr>
                </pic:pic>
              </a:graphicData>
            </a:graphic>
          </wp:inline>
        </w:drawing>
      </w:r>
    </w:p>
    <w:p w14:paraId="22606576" w14:textId="6C3A11E3" w:rsidR="002E4901" w:rsidRDefault="002E4901" w:rsidP="002E4901">
      <w:pPr>
        <w:pStyle w:val="Caption"/>
        <w:jc w:val="center"/>
        <w:rPr>
          <w:b w:val="0"/>
          <w:bCs w:val="0"/>
        </w:rPr>
      </w:pPr>
      <w:bookmarkStart w:id="24" w:name="_Toc143256525"/>
      <w:r>
        <w:t xml:space="preserve">Figure </w:t>
      </w:r>
      <w:fldSimple w:instr=" SEQ Figure \* ARABIC ">
        <w:r w:rsidR="00CA5FF9">
          <w:rPr>
            <w:noProof/>
          </w:rPr>
          <w:t>7</w:t>
        </w:r>
      </w:fldSimple>
      <w:r>
        <w:t xml:space="preserve">: </w:t>
      </w:r>
      <w:r w:rsidR="00A16D18" w:rsidRPr="00A16D18">
        <w:rPr>
          <w:b w:val="0"/>
          <w:bCs w:val="0"/>
        </w:rPr>
        <w:t xml:space="preserve">PK-12 </w:t>
      </w:r>
      <w:r w:rsidRPr="00A16D18">
        <w:rPr>
          <w:b w:val="0"/>
          <w:bCs w:val="0"/>
        </w:rPr>
        <w:t>SLDS</w:t>
      </w:r>
      <w:r w:rsidRPr="002E4901">
        <w:rPr>
          <w:b w:val="0"/>
          <w:bCs w:val="0"/>
        </w:rPr>
        <w:t xml:space="preserve"> Data Warehouse and Reporting Data Flow Diagram</w:t>
      </w:r>
      <w:bookmarkEnd w:id="24"/>
    </w:p>
    <w:p w14:paraId="1F5D0560" w14:textId="77777777" w:rsidR="001849E5" w:rsidRDefault="001849E5" w:rsidP="00FE7539"/>
    <w:p w14:paraId="41196942" w14:textId="563247EA" w:rsidR="00FE7539" w:rsidRPr="00FE7539" w:rsidRDefault="00FE7539" w:rsidP="00FE7539">
      <w:pPr>
        <w:jc w:val="center"/>
      </w:pPr>
      <w:r>
        <w:rPr>
          <w:noProof/>
        </w:rPr>
        <w:lastRenderedPageBreak/>
        <w:drawing>
          <wp:inline distT="0" distB="0" distL="0" distR="0" wp14:anchorId="07CD2AEC" wp14:editId="1971530D">
            <wp:extent cx="5054803" cy="2597146"/>
            <wp:effectExtent l="0" t="0" r="0" b="0"/>
            <wp:docPr id="211060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0381" cy="2605150"/>
                    </a:xfrm>
                    <a:prstGeom prst="rect">
                      <a:avLst/>
                    </a:prstGeom>
                    <a:noFill/>
                  </pic:spPr>
                </pic:pic>
              </a:graphicData>
            </a:graphic>
          </wp:inline>
        </w:drawing>
      </w:r>
    </w:p>
    <w:p w14:paraId="261EE27B" w14:textId="036D737A" w:rsidR="00B12EEB" w:rsidRDefault="00FE7539" w:rsidP="00FE7539">
      <w:pPr>
        <w:pStyle w:val="Caption"/>
        <w:jc w:val="center"/>
      </w:pPr>
      <w:bookmarkStart w:id="25" w:name="_Toc143256526"/>
      <w:r>
        <w:t xml:space="preserve">Figure </w:t>
      </w:r>
      <w:fldSimple w:instr=" SEQ Figure \* ARABIC ">
        <w:r w:rsidR="00CA5FF9">
          <w:rPr>
            <w:noProof/>
          </w:rPr>
          <w:t>8</w:t>
        </w:r>
      </w:fldSimple>
      <w:r>
        <w:t xml:space="preserve">: </w:t>
      </w:r>
      <w:r w:rsidRPr="00FE7539">
        <w:rPr>
          <w:b w:val="0"/>
          <w:bCs w:val="0"/>
        </w:rPr>
        <w:t>Power BI Reporting Data Flow Diagram</w:t>
      </w:r>
      <w:bookmarkEnd w:id="25"/>
    </w:p>
    <w:p w14:paraId="3913A9CA" w14:textId="77777777" w:rsidR="001849E5" w:rsidRDefault="001849E5" w:rsidP="00B12EEB"/>
    <w:p w14:paraId="6E8D56CC" w14:textId="67548BCD" w:rsidR="00B12EEB" w:rsidRPr="00B12EEB" w:rsidRDefault="00B12EEB" w:rsidP="00B12EEB">
      <w:r>
        <w:rPr>
          <w:noProof/>
        </w:rPr>
        <w:drawing>
          <wp:inline distT="0" distB="0" distL="0" distR="0" wp14:anchorId="1D3A1BB8" wp14:editId="259D66E7">
            <wp:extent cx="5972175" cy="2074216"/>
            <wp:effectExtent l="0" t="0" r="0" b="2540"/>
            <wp:docPr id="655607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1011" cy="2080758"/>
                    </a:xfrm>
                    <a:prstGeom prst="rect">
                      <a:avLst/>
                    </a:prstGeom>
                    <a:noFill/>
                  </pic:spPr>
                </pic:pic>
              </a:graphicData>
            </a:graphic>
          </wp:inline>
        </w:drawing>
      </w:r>
    </w:p>
    <w:p w14:paraId="2E0E60C5" w14:textId="23D9E58D" w:rsidR="00B82FC6" w:rsidRDefault="00B12EEB" w:rsidP="00B12EEB">
      <w:pPr>
        <w:pStyle w:val="Caption"/>
        <w:jc w:val="center"/>
        <w:rPr>
          <w:b w:val="0"/>
          <w:bCs w:val="0"/>
        </w:rPr>
      </w:pPr>
      <w:bookmarkStart w:id="26" w:name="_Toc143256527"/>
      <w:r>
        <w:t xml:space="preserve">Figure </w:t>
      </w:r>
      <w:fldSimple w:instr=" SEQ Figure \* ARABIC ">
        <w:r w:rsidR="00CA5FF9">
          <w:rPr>
            <w:noProof/>
          </w:rPr>
          <w:t>9</w:t>
        </w:r>
      </w:fldSimple>
      <w:r>
        <w:t>:</w:t>
      </w:r>
      <w:r w:rsidR="00A16D18">
        <w:t xml:space="preserve"> </w:t>
      </w:r>
      <w:r w:rsidR="00A16D18" w:rsidRPr="00A16D18">
        <w:rPr>
          <w:b w:val="0"/>
          <w:bCs w:val="0"/>
        </w:rPr>
        <w:t>Generate</w:t>
      </w:r>
      <w:r>
        <w:t xml:space="preserve"> </w:t>
      </w:r>
      <w:proofErr w:type="spellStart"/>
      <w:r w:rsidRPr="00B12EEB">
        <w:rPr>
          <w:b w:val="0"/>
          <w:bCs w:val="0"/>
        </w:rPr>
        <w:t>EDFacts</w:t>
      </w:r>
      <w:proofErr w:type="spellEnd"/>
      <w:r w:rsidRPr="00B12EEB">
        <w:rPr>
          <w:b w:val="0"/>
          <w:bCs w:val="0"/>
        </w:rPr>
        <w:t xml:space="preserve"> Reporting Data Flow Diagram</w:t>
      </w:r>
      <w:bookmarkEnd w:id="26"/>
    </w:p>
    <w:p w14:paraId="7257A580" w14:textId="77777777" w:rsidR="006E0DA2" w:rsidRPr="006E0DA2" w:rsidRDefault="006E0DA2" w:rsidP="006E0DA2"/>
    <w:p w14:paraId="32CD98B0" w14:textId="104C0D7A" w:rsidR="002E4901" w:rsidRDefault="002E4901" w:rsidP="002E4901">
      <w:pPr>
        <w:pStyle w:val="Heading3"/>
      </w:pPr>
      <w:bookmarkStart w:id="27" w:name="_Toc143264419"/>
      <w:r>
        <w:t>Data Transfer and Refresh</w:t>
      </w:r>
      <w:bookmarkEnd w:id="27"/>
    </w:p>
    <w:p w14:paraId="094BD701" w14:textId="77777777" w:rsidR="002E4901" w:rsidRDefault="002E4901" w:rsidP="005E66C2"/>
    <w:p w14:paraId="57F2728C" w14:textId="32CF12CA" w:rsidR="002F70D2" w:rsidRDefault="002F70D2" w:rsidP="005E66C2">
      <w:r>
        <w:rPr>
          <w:noProof/>
        </w:rPr>
        <w:drawing>
          <wp:anchor distT="0" distB="0" distL="114300" distR="114300" simplePos="0" relativeHeight="251659269" behindDoc="0" locked="0" layoutInCell="1" allowOverlap="1" wp14:anchorId="6ABC2638" wp14:editId="4742BD9B">
            <wp:simplePos x="0" y="0"/>
            <wp:positionH relativeFrom="column">
              <wp:posOffset>4219722</wp:posOffset>
            </wp:positionH>
            <wp:positionV relativeFrom="paragraph">
              <wp:posOffset>298938</wp:posOffset>
            </wp:positionV>
            <wp:extent cx="1219200" cy="518160"/>
            <wp:effectExtent l="0" t="0" r="0" b="0"/>
            <wp:wrapNone/>
            <wp:docPr id="18730495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0" cy="518160"/>
                    </a:xfrm>
                    <a:prstGeom prst="rect">
                      <a:avLst/>
                    </a:prstGeom>
                    <a:noFill/>
                  </pic:spPr>
                </pic:pic>
              </a:graphicData>
            </a:graphic>
          </wp:anchor>
        </w:drawing>
      </w:r>
      <w:r>
        <w:rPr>
          <w:noProof/>
        </w:rPr>
        <w:drawing>
          <wp:inline distT="0" distB="0" distL="0" distR="0" wp14:anchorId="140BC949" wp14:editId="0E00FF5A">
            <wp:extent cx="3602990" cy="2219325"/>
            <wp:effectExtent l="0" t="0" r="0" b="9525"/>
            <wp:docPr id="17635634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2990" cy="2219325"/>
                    </a:xfrm>
                    <a:prstGeom prst="rect">
                      <a:avLst/>
                    </a:prstGeom>
                    <a:noFill/>
                  </pic:spPr>
                </pic:pic>
              </a:graphicData>
            </a:graphic>
          </wp:inline>
        </w:drawing>
      </w:r>
    </w:p>
    <w:p w14:paraId="232D217E" w14:textId="7DABD678" w:rsidR="00C443DC" w:rsidRDefault="005C7C84" w:rsidP="005C7C84">
      <w:pPr>
        <w:pStyle w:val="Caption"/>
        <w:ind w:firstLine="720"/>
        <w:rPr>
          <w:b w:val="0"/>
          <w:bCs w:val="0"/>
        </w:rPr>
      </w:pPr>
      <w:bookmarkStart w:id="28" w:name="_Toc143256528"/>
      <w:r>
        <w:t xml:space="preserve">Figure </w:t>
      </w:r>
      <w:fldSimple w:instr=" SEQ Figure \* ARABIC ">
        <w:r w:rsidR="00CA5FF9">
          <w:rPr>
            <w:noProof/>
          </w:rPr>
          <w:t>10</w:t>
        </w:r>
      </w:fldSimple>
      <w:r>
        <w:t xml:space="preserve">: </w:t>
      </w:r>
      <w:r w:rsidRPr="002E4901">
        <w:rPr>
          <w:b w:val="0"/>
          <w:bCs w:val="0"/>
        </w:rPr>
        <w:t xml:space="preserve">SLDS Data Warehouse and Reporting Data </w:t>
      </w:r>
      <w:r>
        <w:rPr>
          <w:b w:val="0"/>
          <w:bCs w:val="0"/>
        </w:rPr>
        <w:t>Transfer and Refresh</w:t>
      </w:r>
      <w:r w:rsidRPr="002E4901">
        <w:rPr>
          <w:b w:val="0"/>
          <w:bCs w:val="0"/>
        </w:rPr>
        <w:t xml:space="preserve"> Diagram</w:t>
      </w:r>
      <w:bookmarkEnd w:id="28"/>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951"/>
        <w:gridCol w:w="3090"/>
        <w:gridCol w:w="2545"/>
      </w:tblGrid>
      <w:tr w:rsidR="007D115E" w:rsidRPr="000229E0" w14:paraId="07E4E10B" w14:textId="77777777" w:rsidTr="005C7C84">
        <w:trPr>
          <w:jc w:val="center"/>
        </w:trPr>
        <w:tc>
          <w:tcPr>
            <w:tcW w:w="854" w:type="dxa"/>
            <w:shd w:val="clear" w:color="auto" w:fill="95B3D7" w:themeFill="accent1" w:themeFillTint="99"/>
          </w:tcPr>
          <w:p w14:paraId="3CA55064" w14:textId="77777777" w:rsidR="007D115E" w:rsidRPr="009F0B55" w:rsidRDefault="007D115E" w:rsidP="00AF0E91">
            <w:pPr>
              <w:spacing w:before="120"/>
              <w:rPr>
                <w:rFonts w:asciiTheme="minorHAnsi" w:hAnsiTheme="minorHAnsi" w:cstheme="majorHAnsi"/>
                <w:b/>
                <w:sz w:val="22"/>
                <w:szCs w:val="22"/>
              </w:rPr>
            </w:pPr>
            <w:r w:rsidRPr="009F0B55">
              <w:rPr>
                <w:rFonts w:asciiTheme="minorHAnsi" w:hAnsiTheme="minorHAnsi" w:cstheme="majorHAnsi"/>
                <w:b/>
                <w:sz w:val="22"/>
                <w:szCs w:val="22"/>
              </w:rPr>
              <w:lastRenderedPageBreak/>
              <w:t>ID</w:t>
            </w:r>
          </w:p>
        </w:tc>
        <w:tc>
          <w:tcPr>
            <w:tcW w:w="2951" w:type="dxa"/>
            <w:shd w:val="clear" w:color="auto" w:fill="95B3D7" w:themeFill="accent1" w:themeFillTint="99"/>
          </w:tcPr>
          <w:p w14:paraId="2D09D3E3" w14:textId="77777777" w:rsidR="007D115E" w:rsidRPr="009F0B55" w:rsidRDefault="007D115E" w:rsidP="00AF0E91">
            <w:pPr>
              <w:spacing w:before="120"/>
              <w:rPr>
                <w:rFonts w:asciiTheme="minorHAnsi" w:hAnsiTheme="minorHAnsi" w:cstheme="majorHAnsi"/>
                <w:b/>
                <w:sz w:val="22"/>
                <w:szCs w:val="22"/>
              </w:rPr>
            </w:pPr>
            <w:r>
              <w:rPr>
                <w:rFonts w:asciiTheme="minorHAnsi" w:hAnsiTheme="minorHAnsi" w:cstheme="majorHAnsi"/>
                <w:b/>
                <w:sz w:val="22"/>
                <w:szCs w:val="22"/>
              </w:rPr>
              <w:t>External Data Source</w:t>
            </w:r>
          </w:p>
        </w:tc>
        <w:tc>
          <w:tcPr>
            <w:tcW w:w="3090" w:type="dxa"/>
            <w:shd w:val="clear" w:color="auto" w:fill="95B3D7" w:themeFill="accent1" w:themeFillTint="99"/>
          </w:tcPr>
          <w:p w14:paraId="6D1270D9" w14:textId="77777777" w:rsidR="007D115E" w:rsidRPr="009F0B55" w:rsidRDefault="007D115E" w:rsidP="00AF0E91">
            <w:pPr>
              <w:spacing w:before="120"/>
              <w:rPr>
                <w:rFonts w:asciiTheme="minorHAnsi" w:hAnsiTheme="minorHAnsi" w:cstheme="majorHAnsi"/>
                <w:b/>
                <w:sz w:val="22"/>
                <w:szCs w:val="22"/>
              </w:rPr>
            </w:pPr>
            <w:r>
              <w:rPr>
                <w:rFonts w:asciiTheme="minorHAnsi" w:hAnsiTheme="minorHAnsi" w:cstheme="majorHAnsi"/>
                <w:b/>
                <w:sz w:val="22"/>
                <w:szCs w:val="22"/>
              </w:rPr>
              <w:t>Dataflow Description</w:t>
            </w:r>
          </w:p>
        </w:tc>
        <w:tc>
          <w:tcPr>
            <w:tcW w:w="2545" w:type="dxa"/>
            <w:shd w:val="clear" w:color="auto" w:fill="95B3D7" w:themeFill="accent1" w:themeFillTint="99"/>
          </w:tcPr>
          <w:p w14:paraId="77801650" w14:textId="77777777" w:rsidR="007D115E" w:rsidRDefault="007D115E" w:rsidP="00AF0E91">
            <w:pPr>
              <w:spacing w:before="120"/>
              <w:rPr>
                <w:rFonts w:asciiTheme="minorHAnsi" w:hAnsiTheme="minorHAnsi" w:cstheme="majorHAnsi"/>
                <w:b/>
                <w:sz w:val="22"/>
                <w:szCs w:val="22"/>
              </w:rPr>
            </w:pPr>
            <w:r>
              <w:rPr>
                <w:rFonts w:asciiTheme="minorHAnsi" w:hAnsiTheme="minorHAnsi" w:cstheme="majorHAnsi"/>
                <w:b/>
                <w:sz w:val="22"/>
                <w:szCs w:val="22"/>
              </w:rPr>
              <w:t>Refresh Rate</w:t>
            </w:r>
          </w:p>
        </w:tc>
      </w:tr>
      <w:tr w:rsidR="007D115E" w:rsidRPr="0074680D" w14:paraId="6BE7E112" w14:textId="77777777" w:rsidTr="005C7C84">
        <w:trPr>
          <w:jc w:val="center"/>
        </w:trPr>
        <w:tc>
          <w:tcPr>
            <w:tcW w:w="854" w:type="dxa"/>
            <w:shd w:val="clear" w:color="auto" w:fill="auto"/>
          </w:tcPr>
          <w:p w14:paraId="729A1EB6" w14:textId="77777777" w:rsidR="007D115E" w:rsidRPr="000F0DF6" w:rsidRDefault="007D115E" w:rsidP="00AF0E91">
            <w:pPr>
              <w:rPr>
                <w:rFonts w:asciiTheme="majorHAnsi" w:hAnsiTheme="majorHAnsi" w:cstheme="majorHAnsi"/>
                <w:bCs/>
                <w:sz w:val="20"/>
                <w:szCs w:val="20"/>
              </w:rPr>
            </w:pPr>
            <w:r w:rsidRPr="000F0DF6">
              <w:rPr>
                <w:rFonts w:asciiTheme="majorHAnsi" w:hAnsiTheme="majorHAnsi" w:cstheme="majorHAnsi"/>
                <w:bCs/>
                <w:sz w:val="20"/>
                <w:szCs w:val="20"/>
              </w:rPr>
              <w:t>DF1</w:t>
            </w:r>
          </w:p>
        </w:tc>
        <w:tc>
          <w:tcPr>
            <w:tcW w:w="2951" w:type="dxa"/>
            <w:shd w:val="clear" w:color="auto" w:fill="auto"/>
          </w:tcPr>
          <w:p w14:paraId="1D992368" w14:textId="77777777" w:rsidR="007D115E" w:rsidRPr="000F0DF6" w:rsidRDefault="007D115E" w:rsidP="00AF0E91">
            <w:pPr>
              <w:rPr>
                <w:rFonts w:asciiTheme="majorHAnsi" w:hAnsiTheme="majorHAnsi" w:cstheme="majorHAnsi"/>
                <w:bCs/>
                <w:sz w:val="20"/>
                <w:szCs w:val="20"/>
              </w:rPr>
            </w:pPr>
            <w:r w:rsidRPr="000F0DF6">
              <w:rPr>
                <w:rFonts w:asciiTheme="majorHAnsi" w:hAnsiTheme="majorHAnsi" w:cstheme="majorHAnsi"/>
                <w:bCs/>
                <w:sz w:val="20"/>
                <w:szCs w:val="20"/>
              </w:rPr>
              <w:t>CNMI Data Pipeline</w:t>
            </w:r>
          </w:p>
        </w:tc>
        <w:tc>
          <w:tcPr>
            <w:tcW w:w="3090" w:type="dxa"/>
            <w:shd w:val="clear" w:color="auto" w:fill="auto"/>
          </w:tcPr>
          <w:p w14:paraId="16F006DA" w14:textId="77777777" w:rsidR="007D115E" w:rsidRPr="000F0DF6" w:rsidRDefault="007D115E" w:rsidP="00AF0E91">
            <w:pPr>
              <w:rPr>
                <w:rFonts w:asciiTheme="majorHAnsi" w:hAnsiTheme="majorHAnsi" w:cstheme="majorHAnsi"/>
                <w:bCs/>
                <w:sz w:val="20"/>
                <w:szCs w:val="20"/>
              </w:rPr>
            </w:pPr>
            <w:r w:rsidRPr="000F0DF6">
              <w:rPr>
                <w:rFonts w:asciiTheme="majorHAnsi" w:hAnsiTheme="majorHAnsi" w:cstheme="majorHAnsi"/>
                <w:bCs/>
                <w:sz w:val="20"/>
                <w:szCs w:val="20"/>
              </w:rPr>
              <w:t>Generate Plug-in</w:t>
            </w:r>
          </w:p>
        </w:tc>
        <w:tc>
          <w:tcPr>
            <w:tcW w:w="2545" w:type="dxa"/>
            <w:shd w:val="clear" w:color="auto" w:fill="auto"/>
          </w:tcPr>
          <w:p w14:paraId="1143AA45" w14:textId="77777777" w:rsidR="007D115E" w:rsidRPr="000F0DF6" w:rsidRDefault="007D115E" w:rsidP="00AF0E91">
            <w:pPr>
              <w:rPr>
                <w:rFonts w:asciiTheme="majorHAnsi" w:hAnsiTheme="majorHAnsi" w:cstheme="majorHAnsi"/>
                <w:bCs/>
                <w:sz w:val="20"/>
                <w:szCs w:val="20"/>
              </w:rPr>
            </w:pPr>
            <w:r w:rsidRPr="000F0DF6">
              <w:rPr>
                <w:rFonts w:asciiTheme="majorHAnsi" w:hAnsiTheme="majorHAnsi" w:cstheme="majorHAnsi"/>
                <w:bCs/>
                <w:sz w:val="20"/>
                <w:szCs w:val="20"/>
              </w:rPr>
              <w:t>365x Nightly</w:t>
            </w:r>
          </w:p>
        </w:tc>
      </w:tr>
      <w:tr w:rsidR="007D115E" w:rsidRPr="00927753" w14:paraId="50139C24" w14:textId="77777777" w:rsidTr="005C7C84">
        <w:trPr>
          <w:jc w:val="center"/>
        </w:trPr>
        <w:tc>
          <w:tcPr>
            <w:tcW w:w="854" w:type="dxa"/>
          </w:tcPr>
          <w:p w14:paraId="39B25EBC"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DF2</w:t>
            </w:r>
          </w:p>
        </w:tc>
        <w:tc>
          <w:tcPr>
            <w:tcW w:w="2951" w:type="dxa"/>
          </w:tcPr>
          <w:p w14:paraId="0AE91B0E"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Infinite Campus</w:t>
            </w:r>
          </w:p>
        </w:tc>
        <w:tc>
          <w:tcPr>
            <w:tcW w:w="3090" w:type="dxa"/>
          </w:tcPr>
          <w:p w14:paraId="2BBFA9E0"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SIS Database</w:t>
            </w:r>
            <w:r w:rsidRPr="000F0DF6">
              <w:rPr>
                <w:rFonts w:asciiTheme="majorHAnsi" w:eastAsia="Wingdings" w:hAnsiTheme="majorHAnsi" w:cstheme="majorHAnsi"/>
                <w:sz w:val="20"/>
                <w:szCs w:val="20"/>
              </w:rPr>
              <w:sym w:font="Wingdings" w:char="F0E0"/>
            </w:r>
            <w:proofErr w:type="spellStart"/>
            <w:r w:rsidRPr="000F0DF6">
              <w:rPr>
                <w:rFonts w:asciiTheme="majorHAnsi" w:hAnsiTheme="majorHAnsi" w:cstheme="majorHAnsi"/>
                <w:sz w:val="20"/>
                <w:szCs w:val="20"/>
              </w:rPr>
              <w:t>EdFi</w:t>
            </w:r>
            <w:proofErr w:type="spellEnd"/>
            <w:r w:rsidRPr="000F0DF6">
              <w:rPr>
                <w:rFonts w:asciiTheme="majorHAnsi" w:hAnsiTheme="majorHAnsi" w:cstheme="majorHAnsi"/>
                <w:sz w:val="20"/>
                <w:szCs w:val="20"/>
              </w:rPr>
              <w:t xml:space="preserve"> Sync</w:t>
            </w:r>
            <w:r w:rsidRPr="000F0DF6">
              <w:rPr>
                <w:rFonts w:asciiTheme="majorHAnsi" w:eastAsia="Wingdings" w:hAnsiTheme="majorHAnsi" w:cstheme="majorHAnsi"/>
                <w:sz w:val="20"/>
                <w:szCs w:val="20"/>
              </w:rPr>
              <w:sym w:font="Wingdings" w:char="F0E0"/>
            </w:r>
            <w:r w:rsidRPr="000F0DF6">
              <w:rPr>
                <w:rFonts w:asciiTheme="majorHAnsi" w:hAnsiTheme="majorHAnsi" w:cstheme="majorHAnsi"/>
                <w:sz w:val="20"/>
                <w:szCs w:val="20"/>
              </w:rPr>
              <w:t>SLDS (K12DW)</w:t>
            </w:r>
          </w:p>
          <w:p w14:paraId="72E4BC48"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K-12 Data</w:t>
            </w:r>
          </w:p>
        </w:tc>
        <w:tc>
          <w:tcPr>
            <w:tcW w:w="2545" w:type="dxa"/>
          </w:tcPr>
          <w:p w14:paraId="4C18020D"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365x Nightly</w:t>
            </w:r>
          </w:p>
        </w:tc>
      </w:tr>
      <w:tr w:rsidR="007D115E" w:rsidRPr="00927753" w14:paraId="3BB33113" w14:textId="77777777" w:rsidTr="005C7C84">
        <w:trPr>
          <w:jc w:val="center"/>
        </w:trPr>
        <w:tc>
          <w:tcPr>
            <w:tcW w:w="854" w:type="dxa"/>
          </w:tcPr>
          <w:p w14:paraId="1B59EEBE"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DF2</w:t>
            </w:r>
          </w:p>
        </w:tc>
        <w:tc>
          <w:tcPr>
            <w:tcW w:w="2951" w:type="dxa"/>
          </w:tcPr>
          <w:p w14:paraId="6428A472"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Child Plus</w:t>
            </w:r>
          </w:p>
        </w:tc>
        <w:tc>
          <w:tcPr>
            <w:tcW w:w="3090" w:type="dxa"/>
          </w:tcPr>
          <w:p w14:paraId="063996D0"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SIS Database</w:t>
            </w:r>
            <w:r w:rsidRPr="000F0DF6">
              <w:rPr>
                <w:rFonts w:asciiTheme="majorHAnsi" w:eastAsia="Wingdings" w:hAnsiTheme="majorHAnsi" w:cstheme="majorHAnsi"/>
                <w:sz w:val="20"/>
                <w:szCs w:val="20"/>
              </w:rPr>
              <w:sym w:font="Wingdings" w:char="F0E0"/>
            </w:r>
            <w:proofErr w:type="spellStart"/>
            <w:r w:rsidRPr="000F0DF6">
              <w:rPr>
                <w:rFonts w:asciiTheme="majorHAnsi" w:hAnsiTheme="majorHAnsi" w:cstheme="majorHAnsi"/>
                <w:sz w:val="20"/>
                <w:szCs w:val="20"/>
              </w:rPr>
              <w:t>EdFi</w:t>
            </w:r>
            <w:proofErr w:type="spellEnd"/>
            <w:r w:rsidRPr="000F0DF6">
              <w:rPr>
                <w:rFonts w:asciiTheme="majorHAnsi" w:hAnsiTheme="majorHAnsi" w:cstheme="majorHAnsi"/>
                <w:sz w:val="20"/>
                <w:szCs w:val="20"/>
              </w:rPr>
              <w:t xml:space="preserve"> Sync</w:t>
            </w:r>
            <w:r w:rsidRPr="000F0DF6">
              <w:rPr>
                <w:rFonts w:asciiTheme="majorHAnsi" w:eastAsia="Wingdings" w:hAnsiTheme="majorHAnsi" w:cstheme="majorHAnsi"/>
                <w:sz w:val="20"/>
                <w:szCs w:val="20"/>
              </w:rPr>
              <w:sym w:font="Wingdings" w:char="F0E0"/>
            </w:r>
            <w:r w:rsidRPr="000F0DF6">
              <w:rPr>
                <w:rFonts w:asciiTheme="majorHAnsi" w:hAnsiTheme="majorHAnsi" w:cstheme="majorHAnsi"/>
                <w:sz w:val="20"/>
                <w:szCs w:val="20"/>
              </w:rPr>
              <w:t>SLDS (K12DW)</w:t>
            </w:r>
          </w:p>
          <w:p w14:paraId="6A5B6487"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Pre-K Data</w:t>
            </w:r>
          </w:p>
          <w:p w14:paraId="4F2C8D5F"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100+ tables, 4000+ attributes</w:t>
            </w:r>
          </w:p>
        </w:tc>
        <w:tc>
          <w:tcPr>
            <w:tcW w:w="2545" w:type="dxa"/>
          </w:tcPr>
          <w:p w14:paraId="7B3858CA"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365x Nightly</w:t>
            </w:r>
          </w:p>
        </w:tc>
      </w:tr>
      <w:tr w:rsidR="007D115E" w:rsidRPr="00927753" w14:paraId="6CB806D4" w14:textId="77777777" w:rsidTr="005C7C84">
        <w:trPr>
          <w:jc w:val="center"/>
        </w:trPr>
        <w:tc>
          <w:tcPr>
            <w:tcW w:w="854" w:type="dxa"/>
          </w:tcPr>
          <w:p w14:paraId="646E6AC2"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DF3</w:t>
            </w:r>
          </w:p>
        </w:tc>
        <w:tc>
          <w:tcPr>
            <w:tcW w:w="2951" w:type="dxa"/>
          </w:tcPr>
          <w:p w14:paraId="7B0291E7"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MSAA</w:t>
            </w:r>
          </w:p>
        </w:tc>
        <w:tc>
          <w:tcPr>
            <w:tcW w:w="3090" w:type="dxa"/>
          </w:tcPr>
          <w:p w14:paraId="2CA44DAB"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SFTP (DBD)</w:t>
            </w:r>
            <w:r w:rsidRPr="000F0DF6">
              <w:rPr>
                <w:rFonts w:asciiTheme="majorHAnsi" w:eastAsia="Wingdings" w:hAnsiTheme="majorHAnsi" w:cstheme="majorHAnsi"/>
                <w:sz w:val="20"/>
                <w:szCs w:val="20"/>
              </w:rPr>
              <w:sym w:font="Wingdings" w:char="F0E0"/>
            </w:r>
            <w:r w:rsidRPr="000F0DF6">
              <w:rPr>
                <w:rFonts w:asciiTheme="majorHAnsi" w:hAnsiTheme="majorHAnsi" w:cstheme="majorHAnsi"/>
                <w:sz w:val="20"/>
                <w:szCs w:val="20"/>
              </w:rPr>
              <w:t>SLDS (K12DW)</w:t>
            </w:r>
          </w:p>
          <w:p w14:paraId="3644719D"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Assessments</w:t>
            </w:r>
          </w:p>
          <w:p w14:paraId="7AC75B5D"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2 tables, 101 attributes, 115 records</w:t>
            </w:r>
          </w:p>
        </w:tc>
        <w:tc>
          <w:tcPr>
            <w:tcW w:w="2545" w:type="dxa"/>
          </w:tcPr>
          <w:p w14:paraId="4D08FBFD"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1x Annually</w:t>
            </w:r>
          </w:p>
        </w:tc>
      </w:tr>
      <w:tr w:rsidR="007D115E" w:rsidRPr="00927753" w14:paraId="54C6BBBA" w14:textId="77777777" w:rsidTr="005C7C84">
        <w:trPr>
          <w:jc w:val="center"/>
        </w:trPr>
        <w:tc>
          <w:tcPr>
            <w:tcW w:w="854" w:type="dxa"/>
          </w:tcPr>
          <w:p w14:paraId="6AEADEC3"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DF4</w:t>
            </w:r>
          </w:p>
        </w:tc>
        <w:tc>
          <w:tcPr>
            <w:tcW w:w="2951" w:type="dxa"/>
          </w:tcPr>
          <w:p w14:paraId="4F70C079"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SBA</w:t>
            </w:r>
          </w:p>
        </w:tc>
        <w:tc>
          <w:tcPr>
            <w:tcW w:w="3090" w:type="dxa"/>
          </w:tcPr>
          <w:p w14:paraId="3394AF82"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SFTP (DBD)</w:t>
            </w:r>
            <w:r w:rsidRPr="000F0DF6">
              <w:rPr>
                <w:rFonts w:asciiTheme="majorHAnsi" w:eastAsia="Wingdings" w:hAnsiTheme="majorHAnsi" w:cstheme="majorHAnsi"/>
                <w:sz w:val="20"/>
                <w:szCs w:val="20"/>
              </w:rPr>
              <w:sym w:font="Wingdings" w:char="F0E0"/>
            </w:r>
            <w:r w:rsidRPr="000F0DF6">
              <w:rPr>
                <w:rFonts w:asciiTheme="majorHAnsi" w:hAnsiTheme="majorHAnsi" w:cstheme="majorHAnsi"/>
                <w:sz w:val="20"/>
                <w:szCs w:val="20"/>
              </w:rPr>
              <w:t>SLDS (K12DW)</w:t>
            </w:r>
          </w:p>
          <w:p w14:paraId="6A1DE7FD"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Assessment Data</w:t>
            </w:r>
          </w:p>
          <w:p w14:paraId="1859C5FB"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2 tables, 46 attributes, 1670 records</w:t>
            </w:r>
          </w:p>
        </w:tc>
        <w:tc>
          <w:tcPr>
            <w:tcW w:w="2545" w:type="dxa"/>
          </w:tcPr>
          <w:p w14:paraId="470CE555"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2x per year, Semesterly</w:t>
            </w:r>
          </w:p>
        </w:tc>
      </w:tr>
      <w:tr w:rsidR="007D115E" w:rsidRPr="00927753" w14:paraId="7E5AADB1" w14:textId="77777777" w:rsidTr="005C7C84">
        <w:trPr>
          <w:jc w:val="center"/>
        </w:trPr>
        <w:tc>
          <w:tcPr>
            <w:tcW w:w="854" w:type="dxa"/>
          </w:tcPr>
          <w:p w14:paraId="671CC435"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DF5</w:t>
            </w:r>
          </w:p>
        </w:tc>
        <w:tc>
          <w:tcPr>
            <w:tcW w:w="2951" w:type="dxa"/>
          </w:tcPr>
          <w:p w14:paraId="55A005D6"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WIDA</w:t>
            </w:r>
          </w:p>
        </w:tc>
        <w:tc>
          <w:tcPr>
            <w:tcW w:w="3090" w:type="dxa"/>
          </w:tcPr>
          <w:p w14:paraId="770CC1C0"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SFTP (DBD)</w:t>
            </w:r>
            <w:r w:rsidRPr="000F0DF6">
              <w:rPr>
                <w:rFonts w:asciiTheme="majorHAnsi" w:eastAsia="Wingdings" w:hAnsiTheme="majorHAnsi" w:cstheme="majorHAnsi"/>
                <w:sz w:val="20"/>
                <w:szCs w:val="20"/>
              </w:rPr>
              <w:sym w:font="Wingdings" w:char="F0E0"/>
            </w:r>
            <w:r w:rsidRPr="000F0DF6">
              <w:rPr>
                <w:rFonts w:asciiTheme="majorHAnsi" w:hAnsiTheme="majorHAnsi" w:cstheme="majorHAnsi"/>
                <w:sz w:val="20"/>
                <w:szCs w:val="20"/>
              </w:rPr>
              <w:t>SLDS (K12DW)</w:t>
            </w:r>
          </w:p>
          <w:p w14:paraId="3F71C8E1"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EL Assessment Data</w:t>
            </w:r>
          </w:p>
          <w:p w14:paraId="0B342965"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4 tables</w:t>
            </w:r>
          </w:p>
        </w:tc>
        <w:tc>
          <w:tcPr>
            <w:tcW w:w="2545" w:type="dxa"/>
          </w:tcPr>
          <w:p w14:paraId="6B24D05F"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4x Quarterly</w:t>
            </w:r>
          </w:p>
        </w:tc>
      </w:tr>
      <w:tr w:rsidR="007D115E" w:rsidRPr="00927753" w14:paraId="4DD1A5AF" w14:textId="77777777" w:rsidTr="005C7C84">
        <w:trPr>
          <w:jc w:val="center"/>
        </w:trPr>
        <w:tc>
          <w:tcPr>
            <w:tcW w:w="854" w:type="dxa"/>
          </w:tcPr>
          <w:p w14:paraId="77C64FC4"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DF6</w:t>
            </w:r>
          </w:p>
        </w:tc>
        <w:tc>
          <w:tcPr>
            <w:tcW w:w="2951" w:type="dxa"/>
          </w:tcPr>
          <w:p w14:paraId="0DEF04C6"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AP Program</w:t>
            </w:r>
          </w:p>
        </w:tc>
        <w:tc>
          <w:tcPr>
            <w:tcW w:w="3090" w:type="dxa"/>
          </w:tcPr>
          <w:p w14:paraId="2596C911"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SFTP (DBD)</w:t>
            </w:r>
            <w:r w:rsidRPr="000F0DF6">
              <w:rPr>
                <w:rFonts w:asciiTheme="majorHAnsi" w:eastAsia="Wingdings" w:hAnsiTheme="majorHAnsi" w:cstheme="majorHAnsi"/>
                <w:sz w:val="20"/>
                <w:szCs w:val="20"/>
              </w:rPr>
              <w:sym w:font="Wingdings" w:char="F0E0"/>
            </w:r>
            <w:r w:rsidRPr="000F0DF6">
              <w:rPr>
                <w:rFonts w:asciiTheme="majorHAnsi" w:hAnsiTheme="majorHAnsi" w:cstheme="majorHAnsi"/>
                <w:sz w:val="20"/>
                <w:szCs w:val="20"/>
              </w:rPr>
              <w:t>SLDS (K12DW)</w:t>
            </w:r>
          </w:p>
          <w:p w14:paraId="24AC604D"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Assessment Data</w:t>
            </w:r>
          </w:p>
          <w:p w14:paraId="03F73C9F"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30 tables, 262 attributes, 3877 records</w:t>
            </w:r>
          </w:p>
        </w:tc>
        <w:tc>
          <w:tcPr>
            <w:tcW w:w="2545" w:type="dxa"/>
          </w:tcPr>
          <w:p w14:paraId="3EDD60A6"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1x Annually</w:t>
            </w:r>
          </w:p>
        </w:tc>
      </w:tr>
      <w:tr w:rsidR="007D115E" w:rsidRPr="00927753" w14:paraId="18421AF8" w14:textId="77777777" w:rsidTr="005C7C84">
        <w:trPr>
          <w:jc w:val="center"/>
        </w:trPr>
        <w:tc>
          <w:tcPr>
            <w:tcW w:w="854" w:type="dxa"/>
          </w:tcPr>
          <w:p w14:paraId="7ECDFB32"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DF7</w:t>
            </w:r>
          </w:p>
        </w:tc>
        <w:tc>
          <w:tcPr>
            <w:tcW w:w="2951" w:type="dxa"/>
          </w:tcPr>
          <w:p w14:paraId="3F2A9816"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Achieve 3000, Smarty Ants</w:t>
            </w:r>
          </w:p>
        </w:tc>
        <w:tc>
          <w:tcPr>
            <w:tcW w:w="3090" w:type="dxa"/>
          </w:tcPr>
          <w:p w14:paraId="6019659F"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SFTP (Vendor)</w:t>
            </w:r>
            <w:r w:rsidRPr="000F0DF6">
              <w:rPr>
                <w:rFonts w:asciiTheme="majorHAnsi" w:eastAsia="Wingdings" w:hAnsiTheme="majorHAnsi" w:cstheme="majorHAnsi"/>
                <w:sz w:val="20"/>
                <w:szCs w:val="20"/>
              </w:rPr>
              <w:sym w:font="Wingdings" w:char="F0E0"/>
            </w:r>
            <w:r w:rsidRPr="000F0DF6">
              <w:rPr>
                <w:rFonts w:asciiTheme="majorHAnsi" w:hAnsiTheme="majorHAnsi" w:cstheme="majorHAnsi"/>
                <w:sz w:val="20"/>
                <w:szCs w:val="20"/>
              </w:rPr>
              <w:t>SLDS (K12DW)</w:t>
            </w:r>
          </w:p>
          <w:p w14:paraId="495C789A"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Early Start / Assessment Literacy</w:t>
            </w:r>
          </w:p>
          <w:p w14:paraId="7B8B7EBD"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1 table, 58 attributes, 9322 records</w:t>
            </w:r>
          </w:p>
        </w:tc>
        <w:tc>
          <w:tcPr>
            <w:tcW w:w="2545" w:type="dxa"/>
          </w:tcPr>
          <w:p w14:paraId="318A0DD9"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365x Nightly</w:t>
            </w:r>
          </w:p>
        </w:tc>
      </w:tr>
      <w:tr w:rsidR="007D115E" w:rsidRPr="00927753" w14:paraId="055BEB23" w14:textId="77777777" w:rsidTr="005C7C84">
        <w:trPr>
          <w:jc w:val="center"/>
        </w:trPr>
        <w:tc>
          <w:tcPr>
            <w:tcW w:w="854" w:type="dxa"/>
          </w:tcPr>
          <w:p w14:paraId="3B116D77"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DF8</w:t>
            </w:r>
          </w:p>
        </w:tc>
        <w:tc>
          <w:tcPr>
            <w:tcW w:w="2951" w:type="dxa"/>
          </w:tcPr>
          <w:p w14:paraId="26A1521D"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Renaissance</w:t>
            </w:r>
          </w:p>
        </w:tc>
        <w:tc>
          <w:tcPr>
            <w:tcW w:w="3090" w:type="dxa"/>
          </w:tcPr>
          <w:p w14:paraId="15D7DAE2"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SFTP (Vendor)</w:t>
            </w:r>
            <w:r w:rsidRPr="000F0DF6">
              <w:rPr>
                <w:rFonts w:asciiTheme="majorHAnsi" w:eastAsia="Wingdings" w:hAnsiTheme="majorHAnsi" w:cstheme="majorHAnsi"/>
                <w:sz w:val="20"/>
                <w:szCs w:val="20"/>
              </w:rPr>
              <w:sym w:font="Wingdings" w:char="F0E0"/>
            </w:r>
            <w:r w:rsidRPr="000F0DF6">
              <w:rPr>
                <w:rFonts w:asciiTheme="majorHAnsi" w:hAnsiTheme="majorHAnsi" w:cstheme="majorHAnsi"/>
                <w:sz w:val="20"/>
                <w:szCs w:val="20"/>
              </w:rPr>
              <w:t>SLDS (K12DW)</w:t>
            </w:r>
          </w:p>
          <w:p w14:paraId="14F4DA5C"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Assessment Data</w:t>
            </w:r>
          </w:p>
          <w:p w14:paraId="1069AF20"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11 tables, 126 attributes, 856,723 records</w:t>
            </w:r>
          </w:p>
        </w:tc>
        <w:tc>
          <w:tcPr>
            <w:tcW w:w="2545" w:type="dxa"/>
          </w:tcPr>
          <w:p w14:paraId="41701ED7"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12x Monthly</w:t>
            </w:r>
          </w:p>
        </w:tc>
      </w:tr>
      <w:tr w:rsidR="007D115E" w:rsidRPr="00927753" w14:paraId="46D300AF" w14:textId="77777777" w:rsidTr="005C7C84">
        <w:trPr>
          <w:jc w:val="center"/>
        </w:trPr>
        <w:tc>
          <w:tcPr>
            <w:tcW w:w="854" w:type="dxa"/>
          </w:tcPr>
          <w:p w14:paraId="325846B4"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DF9</w:t>
            </w:r>
          </w:p>
        </w:tc>
        <w:tc>
          <w:tcPr>
            <w:tcW w:w="2951" w:type="dxa"/>
          </w:tcPr>
          <w:p w14:paraId="7F9D2893"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TS Gold</w:t>
            </w:r>
          </w:p>
        </w:tc>
        <w:tc>
          <w:tcPr>
            <w:tcW w:w="3090" w:type="dxa"/>
          </w:tcPr>
          <w:p w14:paraId="4B2A90A7"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Vendor download/SFTP (Vendor)</w:t>
            </w:r>
            <w:r w:rsidRPr="000F0DF6">
              <w:rPr>
                <w:rFonts w:asciiTheme="majorHAnsi" w:eastAsia="Wingdings" w:hAnsiTheme="majorHAnsi" w:cstheme="majorHAnsi"/>
                <w:sz w:val="20"/>
                <w:szCs w:val="20"/>
              </w:rPr>
              <w:sym w:font="Wingdings" w:char="F0E0"/>
            </w:r>
            <w:r w:rsidRPr="000F0DF6">
              <w:rPr>
                <w:rFonts w:asciiTheme="majorHAnsi" w:hAnsiTheme="majorHAnsi" w:cstheme="majorHAnsi"/>
                <w:sz w:val="20"/>
                <w:szCs w:val="20"/>
              </w:rPr>
              <w:t>SLDS (K12DW)</w:t>
            </w:r>
          </w:p>
          <w:p w14:paraId="3AFC3D3F"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Assessment Data</w:t>
            </w:r>
          </w:p>
          <w:p w14:paraId="79C666E9"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1 table, 140 attributes, 4423 records</w:t>
            </w:r>
          </w:p>
        </w:tc>
        <w:tc>
          <w:tcPr>
            <w:tcW w:w="2545" w:type="dxa"/>
          </w:tcPr>
          <w:p w14:paraId="4B66EE5B"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5x per year</w:t>
            </w:r>
          </w:p>
        </w:tc>
      </w:tr>
      <w:tr w:rsidR="007D115E" w:rsidRPr="00927753" w14:paraId="6C2FBD46" w14:textId="77777777" w:rsidTr="005C7C84">
        <w:trPr>
          <w:jc w:val="center"/>
        </w:trPr>
        <w:tc>
          <w:tcPr>
            <w:tcW w:w="854" w:type="dxa"/>
          </w:tcPr>
          <w:p w14:paraId="27CE1B6F"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DF10</w:t>
            </w:r>
          </w:p>
        </w:tc>
        <w:tc>
          <w:tcPr>
            <w:tcW w:w="2951" w:type="dxa"/>
          </w:tcPr>
          <w:p w14:paraId="28FF2D58"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JD Edwards</w:t>
            </w:r>
          </w:p>
        </w:tc>
        <w:tc>
          <w:tcPr>
            <w:tcW w:w="3090" w:type="dxa"/>
          </w:tcPr>
          <w:p w14:paraId="607B4F66"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SFTP (DBD)</w:t>
            </w:r>
            <w:r w:rsidRPr="000F0DF6">
              <w:rPr>
                <w:rFonts w:asciiTheme="majorHAnsi" w:eastAsia="Wingdings" w:hAnsiTheme="majorHAnsi" w:cstheme="majorHAnsi"/>
                <w:sz w:val="20"/>
                <w:szCs w:val="20"/>
              </w:rPr>
              <w:sym w:font="Wingdings" w:char="F0E0"/>
            </w:r>
            <w:r w:rsidRPr="000F0DF6">
              <w:rPr>
                <w:rFonts w:asciiTheme="majorHAnsi" w:hAnsiTheme="majorHAnsi" w:cstheme="majorHAnsi"/>
                <w:sz w:val="20"/>
                <w:szCs w:val="20"/>
              </w:rPr>
              <w:t>SLDS (K12DW)</w:t>
            </w:r>
          </w:p>
          <w:p w14:paraId="75A1F25D"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Staff and Financial Data</w:t>
            </w:r>
          </w:p>
        </w:tc>
        <w:tc>
          <w:tcPr>
            <w:tcW w:w="2545" w:type="dxa"/>
          </w:tcPr>
          <w:p w14:paraId="60DBD2B8"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Monthly (phase out July 2023)</w:t>
            </w:r>
          </w:p>
        </w:tc>
      </w:tr>
      <w:tr w:rsidR="007D115E" w:rsidRPr="00927753" w14:paraId="3D851BDE" w14:textId="77777777" w:rsidTr="005C7C84">
        <w:trPr>
          <w:jc w:val="center"/>
        </w:trPr>
        <w:tc>
          <w:tcPr>
            <w:tcW w:w="854" w:type="dxa"/>
          </w:tcPr>
          <w:p w14:paraId="7E7D1DDD"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DF11</w:t>
            </w:r>
          </w:p>
        </w:tc>
        <w:tc>
          <w:tcPr>
            <w:tcW w:w="2951" w:type="dxa"/>
          </w:tcPr>
          <w:p w14:paraId="20EF95CE" w14:textId="77777777" w:rsidR="007D115E" w:rsidRPr="000F0DF6" w:rsidRDefault="007D115E" w:rsidP="00AF0E91">
            <w:pPr>
              <w:rPr>
                <w:rFonts w:asciiTheme="majorHAnsi" w:hAnsiTheme="majorHAnsi" w:cstheme="majorHAnsi"/>
                <w:sz w:val="20"/>
                <w:szCs w:val="20"/>
              </w:rPr>
            </w:pPr>
            <w:proofErr w:type="spellStart"/>
            <w:r w:rsidRPr="000F0DF6">
              <w:rPr>
                <w:rFonts w:asciiTheme="majorHAnsi" w:hAnsiTheme="majorHAnsi" w:cstheme="majorHAnsi"/>
                <w:sz w:val="20"/>
                <w:szCs w:val="20"/>
              </w:rPr>
              <w:t>AdminPlus</w:t>
            </w:r>
            <w:proofErr w:type="spellEnd"/>
          </w:p>
        </w:tc>
        <w:tc>
          <w:tcPr>
            <w:tcW w:w="3090" w:type="dxa"/>
          </w:tcPr>
          <w:p w14:paraId="2252D6AE"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K-12</w:t>
            </w:r>
          </w:p>
          <w:p w14:paraId="5F0298B1"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516 attributes</w:t>
            </w:r>
          </w:p>
        </w:tc>
        <w:tc>
          <w:tcPr>
            <w:tcW w:w="2545" w:type="dxa"/>
          </w:tcPr>
          <w:p w14:paraId="01A8A315"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One Historical Load, Years 2018-2020</w:t>
            </w:r>
          </w:p>
        </w:tc>
      </w:tr>
      <w:tr w:rsidR="007D115E" w:rsidRPr="00927753" w14:paraId="1EC91A97" w14:textId="77777777" w:rsidTr="005C7C84">
        <w:trPr>
          <w:trHeight w:val="56"/>
          <w:jc w:val="center"/>
        </w:trPr>
        <w:tc>
          <w:tcPr>
            <w:tcW w:w="854" w:type="dxa"/>
          </w:tcPr>
          <w:p w14:paraId="368AF92E"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DF12</w:t>
            </w:r>
          </w:p>
        </w:tc>
        <w:tc>
          <w:tcPr>
            <w:tcW w:w="2951" w:type="dxa"/>
          </w:tcPr>
          <w:p w14:paraId="0C861D60"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ELEOT</w:t>
            </w:r>
          </w:p>
        </w:tc>
        <w:tc>
          <w:tcPr>
            <w:tcW w:w="3090" w:type="dxa"/>
          </w:tcPr>
          <w:p w14:paraId="1021A02E"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SFTP (DBD)</w:t>
            </w:r>
            <w:r w:rsidRPr="000F0DF6">
              <w:rPr>
                <w:rFonts w:asciiTheme="majorHAnsi" w:eastAsia="Wingdings" w:hAnsiTheme="majorHAnsi" w:cstheme="majorHAnsi"/>
                <w:sz w:val="20"/>
                <w:szCs w:val="20"/>
              </w:rPr>
              <w:sym w:font="Wingdings" w:char="F0E0"/>
            </w:r>
            <w:r w:rsidRPr="000F0DF6">
              <w:rPr>
                <w:rFonts w:asciiTheme="majorHAnsi" w:hAnsiTheme="majorHAnsi" w:cstheme="majorHAnsi"/>
                <w:sz w:val="20"/>
                <w:szCs w:val="20"/>
              </w:rPr>
              <w:t>SLDS (K12DW)</w:t>
            </w:r>
          </w:p>
          <w:p w14:paraId="750AAFF1" w14:textId="77777777" w:rsidR="007D115E" w:rsidRPr="000F0DF6" w:rsidRDefault="007D115E" w:rsidP="00AF0E91">
            <w:pPr>
              <w:rPr>
                <w:rFonts w:asciiTheme="majorHAnsi" w:hAnsiTheme="majorHAnsi" w:cstheme="majorBidi"/>
                <w:sz w:val="20"/>
                <w:szCs w:val="20"/>
              </w:rPr>
            </w:pPr>
            <w:r w:rsidRPr="000F0DF6">
              <w:rPr>
                <w:rFonts w:asciiTheme="majorHAnsi" w:hAnsiTheme="majorHAnsi" w:cstheme="majorBidi"/>
                <w:sz w:val="20"/>
                <w:szCs w:val="20"/>
              </w:rPr>
              <w:t>Survey</w:t>
            </w:r>
          </w:p>
        </w:tc>
        <w:tc>
          <w:tcPr>
            <w:tcW w:w="2545" w:type="dxa"/>
          </w:tcPr>
          <w:p w14:paraId="360CA956" w14:textId="77777777" w:rsidR="007D115E" w:rsidRPr="000F0DF6" w:rsidRDefault="007D115E" w:rsidP="00AF0E91">
            <w:pPr>
              <w:rPr>
                <w:rFonts w:asciiTheme="majorHAnsi" w:hAnsiTheme="majorHAnsi" w:cstheme="majorBidi"/>
                <w:sz w:val="20"/>
                <w:szCs w:val="20"/>
              </w:rPr>
            </w:pPr>
            <w:r w:rsidRPr="000F0DF6">
              <w:rPr>
                <w:rFonts w:asciiTheme="majorHAnsi" w:hAnsiTheme="majorHAnsi" w:cstheme="majorBidi"/>
                <w:sz w:val="20"/>
                <w:szCs w:val="20"/>
              </w:rPr>
              <w:t>4x Quarterly</w:t>
            </w:r>
          </w:p>
        </w:tc>
      </w:tr>
      <w:tr w:rsidR="007D115E" w:rsidRPr="00927753" w14:paraId="0754E7D2" w14:textId="77777777" w:rsidTr="005C7C84">
        <w:trPr>
          <w:trHeight w:val="56"/>
          <w:jc w:val="center"/>
        </w:trPr>
        <w:tc>
          <w:tcPr>
            <w:tcW w:w="854" w:type="dxa"/>
          </w:tcPr>
          <w:p w14:paraId="240DDE3C"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DF13</w:t>
            </w:r>
          </w:p>
        </w:tc>
        <w:tc>
          <w:tcPr>
            <w:tcW w:w="2951" w:type="dxa"/>
          </w:tcPr>
          <w:p w14:paraId="4313734C" w14:textId="77777777" w:rsidR="007D115E" w:rsidRPr="000F0DF6" w:rsidRDefault="007D115E" w:rsidP="00AF0E91">
            <w:pPr>
              <w:rPr>
                <w:rFonts w:asciiTheme="majorHAnsi" w:hAnsiTheme="majorHAnsi" w:cstheme="majorHAnsi"/>
                <w:sz w:val="20"/>
                <w:szCs w:val="20"/>
              </w:rPr>
            </w:pPr>
            <w:proofErr w:type="spellStart"/>
            <w:r w:rsidRPr="000F0DF6">
              <w:rPr>
                <w:rFonts w:asciiTheme="majorHAnsi" w:hAnsiTheme="majorHAnsi" w:cstheme="majorHAnsi"/>
                <w:sz w:val="20"/>
                <w:szCs w:val="20"/>
              </w:rPr>
              <w:t>McREL</w:t>
            </w:r>
            <w:proofErr w:type="spellEnd"/>
          </w:p>
        </w:tc>
        <w:tc>
          <w:tcPr>
            <w:tcW w:w="3090" w:type="dxa"/>
          </w:tcPr>
          <w:p w14:paraId="5C3AF9BB"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SFTP (DBD)</w:t>
            </w:r>
            <w:r w:rsidRPr="000F0DF6">
              <w:rPr>
                <w:rFonts w:asciiTheme="majorHAnsi" w:eastAsia="Wingdings" w:hAnsiTheme="majorHAnsi" w:cstheme="majorHAnsi"/>
                <w:sz w:val="20"/>
                <w:szCs w:val="20"/>
              </w:rPr>
              <w:sym w:font="Wingdings" w:char="F0E0"/>
            </w:r>
            <w:r w:rsidRPr="000F0DF6">
              <w:rPr>
                <w:rFonts w:asciiTheme="majorHAnsi" w:hAnsiTheme="majorHAnsi" w:cstheme="majorHAnsi"/>
                <w:sz w:val="20"/>
                <w:szCs w:val="20"/>
              </w:rPr>
              <w:t>SLDS (K12DW)</w:t>
            </w:r>
          </w:p>
          <w:p w14:paraId="5D8B73F1"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Survey</w:t>
            </w:r>
          </w:p>
        </w:tc>
        <w:tc>
          <w:tcPr>
            <w:tcW w:w="2545" w:type="dxa"/>
          </w:tcPr>
          <w:p w14:paraId="49EBCBCD" w14:textId="77777777" w:rsidR="007D115E" w:rsidRPr="000F0DF6" w:rsidRDefault="007D115E" w:rsidP="00AF0E91">
            <w:pPr>
              <w:rPr>
                <w:rFonts w:asciiTheme="majorHAnsi" w:hAnsiTheme="majorHAnsi" w:cstheme="majorBidi"/>
                <w:sz w:val="20"/>
                <w:szCs w:val="20"/>
              </w:rPr>
            </w:pPr>
            <w:r w:rsidRPr="000F0DF6">
              <w:rPr>
                <w:rFonts w:asciiTheme="majorHAnsi" w:hAnsiTheme="majorHAnsi" w:cstheme="majorBidi"/>
                <w:sz w:val="20"/>
                <w:szCs w:val="20"/>
              </w:rPr>
              <w:t>1x historical file</w:t>
            </w:r>
          </w:p>
          <w:p w14:paraId="75F65CD9" w14:textId="77777777" w:rsidR="007D115E" w:rsidRPr="000F0DF6" w:rsidRDefault="007D115E" w:rsidP="00AF0E91">
            <w:pPr>
              <w:rPr>
                <w:rFonts w:asciiTheme="majorHAnsi" w:hAnsiTheme="majorHAnsi" w:cstheme="majorBidi"/>
                <w:sz w:val="20"/>
                <w:szCs w:val="20"/>
              </w:rPr>
            </w:pPr>
            <w:r w:rsidRPr="000F0DF6">
              <w:rPr>
                <w:rFonts w:asciiTheme="majorHAnsi" w:hAnsiTheme="majorHAnsi" w:cstheme="majorBidi"/>
                <w:sz w:val="20"/>
                <w:szCs w:val="20"/>
              </w:rPr>
              <w:t>12x Monthly (once new system in place)</w:t>
            </w:r>
          </w:p>
        </w:tc>
      </w:tr>
      <w:tr w:rsidR="007D115E" w:rsidRPr="00927753" w14:paraId="29AA8F21" w14:textId="77777777" w:rsidTr="005C7C84">
        <w:trPr>
          <w:trHeight w:val="56"/>
          <w:jc w:val="center"/>
        </w:trPr>
        <w:tc>
          <w:tcPr>
            <w:tcW w:w="854" w:type="dxa"/>
          </w:tcPr>
          <w:p w14:paraId="5F4E27D9"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DF14</w:t>
            </w:r>
          </w:p>
        </w:tc>
        <w:tc>
          <w:tcPr>
            <w:tcW w:w="2951" w:type="dxa"/>
          </w:tcPr>
          <w:p w14:paraId="545B9163"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COGNIA</w:t>
            </w:r>
          </w:p>
        </w:tc>
        <w:tc>
          <w:tcPr>
            <w:tcW w:w="3090" w:type="dxa"/>
          </w:tcPr>
          <w:p w14:paraId="57E56FD6"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SFTP (DBD)</w:t>
            </w:r>
            <w:r w:rsidRPr="000F0DF6">
              <w:rPr>
                <w:rFonts w:asciiTheme="majorHAnsi" w:eastAsia="Wingdings" w:hAnsiTheme="majorHAnsi" w:cstheme="majorHAnsi"/>
                <w:sz w:val="20"/>
                <w:szCs w:val="20"/>
              </w:rPr>
              <w:sym w:font="Wingdings" w:char="F0E0"/>
            </w:r>
            <w:r w:rsidRPr="000F0DF6">
              <w:rPr>
                <w:rFonts w:asciiTheme="majorHAnsi" w:hAnsiTheme="majorHAnsi" w:cstheme="majorHAnsi"/>
                <w:sz w:val="20"/>
                <w:szCs w:val="20"/>
              </w:rPr>
              <w:t>SLDS (K12DW)</w:t>
            </w:r>
          </w:p>
          <w:p w14:paraId="18003BA9" w14:textId="77777777" w:rsidR="007D115E" w:rsidRPr="000F0DF6" w:rsidRDefault="007D115E" w:rsidP="00AF0E91">
            <w:pPr>
              <w:rPr>
                <w:rFonts w:asciiTheme="majorHAnsi" w:hAnsiTheme="majorHAnsi" w:cstheme="majorHAnsi"/>
                <w:sz w:val="20"/>
                <w:szCs w:val="20"/>
              </w:rPr>
            </w:pPr>
            <w:r w:rsidRPr="000F0DF6">
              <w:rPr>
                <w:rFonts w:asciiTheme="majorHAnsi" w:hAnsiTheme="majorHAnsi" w:cstheme="majorHAnsi"/>
                <w:sz w:val="20"/>
                <w:szCs w:val="20"/>
              </w:rPr>
              <w:t>Survey</w:t>
            </w:r>
          </w:p>
        </w:tc>
        <w:tc>
          <w:tcPr>
            <w:tcW w:w="2545" w:type="dxa"/>
          </w:tcPr>
          <w:p w14:paraId="5BFD90D8" w14:textId="77777777" w:rsidR="007D115E" w:rsidRPr="000F0DF6" w:rsidRDefault="007D115E" w:rsidP="00AF0E91">
            <w:pPr>
              <w:rPr>
                <w:rFonts w:asciiTheme="majorHAnsi" w:hAnsiTheme="majorHAnsi" w:cstheme="majorBidi"/>
                <w:sz w:val="20"/>
                <w:szCs w:val="20"/>
              </w:rPr>
            </w:pPr>
            <w:r w:rsidRPr="000F0DF6">
              <w:rPr>
                <w:rFonts w:asciiTheme="majorHAnsi" w:hAnsiTheme="majorHAnsi" w:cstheme="majorBidi"/>
                <w:sz w:val="20"/>
                <w:szCs w:val="20"/>
              </w:rPr>
              <w:t>HOLD(?)</w:t>
            </w:r>
          </w:p>
        </w:tc>
      </w:tr>
    </w:tbl>
    <w:p w14:paraId="4BF32B2F" w14:textId="246AB300" w:rsidR="00636CD5" w:rsidRPr="00DE7A03" w:rsidRDefault="005C7C84" w:rsidP="00DE7A03">
      <w:pPr>
        <w:pStyle w:val="Caption"/>
        <w:jc w:val="center"/>
        <w:rPr>
          <w:b w:val="0"/>
          <w:bCs w:val="0"/>
        </w:rPr>
      </w:pPr>
      <w:bookmarkStart w:id="29" w:name="_Toc143256516"/>
      <w:r>
        <w:t xml:space="preserve">Table </w:t>
      </w:r>
      <w:fldSimple w:instr=" SEQ Table \* ARABIC ">
        <w:r w:rsidR="005E3133">
          <w:rPr>
            <w:noProof/>
          </w:rPr>
          <w:t>2</w:t>
        </w:r>
      </w:fldSimple>
      <w:r>
        <w:t xml:space="preserve">: </w:t>
      </w:r>
      <w:r w:rsidRPr="005C7C84">
        <w:rPr>
          <w:b w:val="0"/>
          <w:bCs w:val="0"/>
        </w:rPr>
        <w:t>SLDS Data Warehouse and Reporting Data Transfer and Refresh Table</w:t>
      </w:r>
      <w:bookmarkEnd w:id="29"/>
    </w:p>
    <w:p w14:paraId="159FC773" w14:textId="6E5FD023" w:rsidR="005E66C2" w:rsidRDefault="005E66C2" w:rsidP="005E66C2">
      <w:pPr>
        <w:pStyle w:val="Heading2"/>
      </w:pPr>
      <w:bookmarkStart w:id="30" w:name="_Toc143264420"/>
      <w:r>
        <w:lastRenderedPageBreak/>
        <w:t>EWS</w:t>
      </w:r>
      <w:r w:rsidRPr="00772952">
        <w:t xml:space="preserve"> </w:t>
      </w:r>
      <w:r>
        <w:t xml:space="preserve">Technical </w:t>
      </w:r>
      <w:r w:rsidRPr="00772952">
        <w:t>Overview</w:t>
      </w:r>
      <w:bookmarkEnd w:id="30"/>
    </w:p>
    <w:p w14:paraId="3EB85022" w14:textId="765004A9" w:rsidR="00152473" w:rsidRDefault="00152473" w:rsidP="00152473">
      <w:pPr>
        <w:jc w:val="left"/>
        <w:rPr>
          <w:rFonts w:asciiTheme="majorHAnsi" w:hAnsiTheme="majorHAnsi" w:cstheme="majorHAnsi"/>
        </w:rPr>
      </w:pPr>
      <w:r w:rsidRPr="00152473">
        <w:rPr>
          <w:rFonts w:asciiTheme="majorHAnsi" w:hAnsiTheme="majorHAnsi" w:cstheme="majorHAnsi"/>
        </w:rPr>
        <w:t xml:space="preserve">The primary data provider for the EWS solution is the K12 SLDS. Student and assessment information updates </w:t>
      </w:r>
      <w:r>
        <w:rPr>
          <w:rFonts w:asciiTheme="majorHAnsi" w:hAnsiTheme="majorHAnsi" w:cstheme="majorHAnsi"/>
        </w:rPr>
        <w:t>are</w:t>
      </w:r>
      <w:r w:rsidRPr="00152473">
        <w:rPr>
          <w:rFonts w:asciiTheme="majorHAnsi" w:hAnsiTheme="majorHAnsi" w:cstheme="majorHAnsi"/>
        </w:rPr>
        <w:t xml:space="preserve"> provided nightly to the EWS from the SLDS.</w:t>
      </w:r>
    </w:p>
    <w:p w14:paraId="1D9EB985" w14:textId="77777777" w:rsidR="00152473" w:rsidRPr="00152473" w:rsidRDefault="00152473" w:rsidP="00152473">
      <w:pPr>
        <w:jc w:val="left"/>
        <w:rPr>
          <w:rFonts w:asciiTheme="majorHAnsi" w:hAnsiTheme="majorHAnsi" w:cstheme="majorHAnsi"/>
        </w:rPr>
      </w:pPr>
    </w:p>
    <w:p w14:paraId="3D035D5E" w14:textId="501030FA" w:rsidR="00152473" w:rsidRPr="00152473" w:rsidRDefault="00152473" w:rsidP="00152473">
      <w:pPr>
        <w:jc w:val="left"/>
        <w:rPr>
          <w:rFonts w:asciiTheme="majorHAnsi" w:hAnsiTheme="majorHAnsi" w:cstheme="majorHAnsi"/>
        </w:rPr>
      </w:pPr>
      <w:r w:rsidRPr="00152473">
        <w:rPr>
          <w:rFonts w:asciiTheme="majorHAnsi" w:hAnsiTheme="majorHAnsi" w:cstheme="majorHAnsi"/>
        </w:rPr>
        <w:t>The EWS</w:t>
      </w:r>
      <w:r>
        <w:rPr>
          <w:rFonts w:asciiTheme="majorHAnsi" w:hAnsiTheme="majorHAnsi" w:cstheme="majorHAnsi"/>
        </w:rPr>
        <w:t xml:space="preserve"> </w:t>
      </w:r>
      <w:r w:rsidRPr="00152473">
        <w:rPr>
          <w:rFonts w:asciiTheme="majorHAnsi" w:hAnsiTheme="majorHAnsi" w:cstheme="majorHAnsi"/>
        </w:rPr>
        <w:t>generate</w:t>
      </w:r>
      <w:r>
        <w:rPr>
          <w:rFonts w:asciiTheme="majorHAnsi" w:hAnsiTheme="majorHAnsi" w:cstheme="majorHAnsi"/>
        </w:rPr>
        <w:t>s</w:t>
      </w:r>
      <w:r w:rsidRPr="00152473">
        <w:rPr>
          <w:rFonts w:asciiTheme="majorHAnsi" w:hAnsiTheme="majorHAnsi" w:cstheme="majorHAnsi"/>
        </w:rPr>
        <w:t xml:space="preserve"> and store</w:t>
      </w:r>
      <w:r>
        <w:rPr>
          <w:rFonts w:asciiTheme="majorHAnsi" w:hAnsiTheme="majorHAnsi" w:cstheme="majorHAnsi"/>
        </w:rPr>
        <w:t>s</w:t>
      </w:r>
      <w:r w:rsidRPr="00152473">
        <w:rPr>
          <w:rFonts w:asciiTheme="majorHAnsi" w:hAnsiTheme="majorHAnsi" w:cstheme="majorHAnsi"/>
        </w:rPr>
        <w:t xml:space="preserve"> data necessary for operation of the solution, such as intervention data and </w:t>
      </w:r>
      <w:r w:rsidR="00BF0064">
        <w:rPr>
          <w:rFonts w:asciiTheme="majorHAnsi" w:hAnsiTheme="majorHAnsi" w:cstheme="majorHAnsi"/>
        </w:rPr>
        <w:t>risk indicator</w:t>
      </w:r>
      <w:r w:rsidRPr="00152473">
        <w:rPr>
          <w:rFonts w:asciiTheme="majorHAnsi" w:hAnsiTheme="majorHAnsi" w:cstheme="majorHAnsi"/>
        </w:rPr>
        <w:t xml:space="preserve"> data in the EWS Operational Database. All EWS components, to include data, will be retained within Azure.</w:t>
      </w:r>
    </w:p>
    <w:p w14:paraId="5FC0FB17" w14:textId="021F453A" w:rsidR="00E321CE" w:rsidRDefault="00E321CE" w:rsidP="00E321CE">
      <w:pPr>
        <w:pStyle w:val="Heading3"/>
      </w:pPr>
      <w:bookmarkStart w:id="31" w:name="_Toc143264421"/>
      <w:r>
        <w:t>Data Transfer and Refresh</w:t>
      </w:r>
      <w:bookmarkEnd w:id="31"/>
    </w:p>
    <w:p w14:paraId="48922014" w14:textId="19E0C063" w:rsidR="00A50C99" w:rsidRPr="00A50C99" w:rsidRDefault="00A50C99" w:rsidP="00A50C99">
      <w:pPr>
        <w:jc w:val="left"/>
        <w:rPr>
          <w:rFonts w:asciiTheme="majorHAnsi" w:hAnsiTheme="majorHAnsi" w:cstheme="majorHAnsi"/>
        </w:rPr>
      </w:pPr>
      <w:r w:rsidRPr="00A50C99">
        <w:rPr>
          <w:rFonts w:asciiTheme="majorHAnsi" w:hAnsiTheme="majorHAnsi" w:cstheme="majorHAnsi"/>
        </w:rPr>
        <w:t>This section identifies all requirements surrounding the refreshing of data. Data refresh requirements include descriptions of data to be refreshed and the frequency of data refresh.</w:t>
      </w:r>
    </w:p>
    <w:p w14:paraId="4DF58A21" w14:textId="77777777" w:rsidR="00E321CE" w:rsidRDefault="00E321CE" w:rsidP="00E321CE">
      <w:pPr>
        <w:jc w:val="left"/>
      </w:pPr>
    </w:p>
    <w:p w14:paraId="30DA2BC3" w14:textId="57B62255" w:rsidR="00E67116" w:rsidRDefault="00E67116" w:rsidP="00E67116">
      <w:pPr>
        <w:jc w:val="left"/>
      </w:pPr>
      <w:r>
        <w:rPr>
          <w:noProof/>
        </w:rPr>
        <w:drawing>
          <wp:anchor distT="0" distB="0" distL="114300" distR="114300" simplePos="0" relativeHeight="251661317" behindDoc="0" locked="0" layoutInCell="1" allowOverlap="1" wp14:anchorId="72447689" wp14:editId="6C95BE46">
            <wp:simplePos x="0" y="0"/>
            <wp:positionH relativeFrom="column">
              <wp:posOffset>2716237</wp:posOffset>
            </wp:positionH>
            <wp:positionV relativeFrom="paragraph">
              <wp:posOffset>1272003</wp:posOffset>
            </wp:positionV>
            <wp:extent cx="1225550" cy="524510"/>
            <wp:effectExtent l="0" t="0" r="0" b="8890"/>
            <wp:wrapNone/>
            <wp:docPr id="7815656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5550" cy="524510"/>
                    </a:xfrm>
                    <a:prstGeom prst="rect">
                      <a:avLst/>
                    </a:prstGeom>
                    <a:noFill/>
                  </pic:spPr>
                </pic:pic>
              </a:graphicData>
            </a:graphic>
          </wp:anchor>
        </w:drawing>
      </w:r>
      <w:r>
        <w:rPr>
          <w:noProof/>
        </w:rPr>
        <w:drawing>
          <wp:anchor distT="0" distB="0" distL="114300" distR="114300" simplePos="0" relativeHeight="251660293" behindDoc="0" locked="0" layoutInCell="1" allowOverlap="1" wp14:anchorId="01CADB25" wp14:editId="174A3DE8">
            <wp:simplePos x="0" y="0"/>
            <wp:positionH relativeFrom="margin">
              <wp:align>center</wp:align>
            </wp:positionH>
            <wp:positionV relativeFrom="paragraph">
              <wp:posOffset>6936</wp:posOffset>
            </wp:positionV>
            <wp:extent cx="1383665" cy="494030"/>
            <wp:effectExtent l="0" t="0" r="6985" b="1270"/>
            <wp:wrapNone/>
            <wp:docPr id="19738200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3665" cy="494030"/>
                    </a:xfrm>
                    <a:prstGeom prst="rect">
                      <a:avLst/>
                    </a:prstGeom>
                    <a:noFill/>
                  </pic:spPr>
                </pic:pic>
              </a:graphicData>
            </a:graphic>
          </wp:anchor>
        </w:drawing>
      </w:r>
      <w:r>
        <w:rPr>
          <w:noProof/>
        </w:rPr>
        <w:drawing>
          <wp:inline distT="0" distB="0" distL="0" distR="0" wp14:anchorId="505BC737" wp14:editId="75E66442">
            <wp:extent cx="2109470" cy="1914525"/>
            <wp:effectExtent l="0" t="0" r="5080" b="9525"/>
            <wp:docPr id="7986000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9470" cy="1914525"/>
                    </a:xfrm>
                    <a:prstGeom prst="rect">
                      <a:avLst/>
                    </a:prstGeom>
                    <a:noFill/>
                  </pic:spPr>
                </pic:pic>
              </a:graphicData>
            </a:graphic>
          </wp:inline>
        </w:drawing>
      </w:r>
    </w:p>
    <w:p w14:paraId="2DCE9260" w14:textId="4D93895A" w:rsidR="00B53472" w:rsidRDefault="00E321CE" w:rsidP="00E321CE">
      <w:pPr>
        <w:pStyle w:val="Caption"/>
        <w:jc w:val="center"/>
      </w:pPr>
      <w:bookmarkStart w:id="32" w:name="_Toc143256529"/>
      <w:r>
        <w:t xml:space="preserve">Figure </w:t>
      </w:r>
      <w:fldSimple w:instr=" SEQ Figure \* ARABIC ">
        <w:r w:rsidR="00CA5FF9">
          <w:rPr>
            <w:noProof/>
          </w:rPr>
          <w:t>11</w:t>
        </w:r>
      </w:fldSimple>
      <w:r>
        <w:t xml:space="preserve">: </w:t>
      </w:r>
      <w:r w:rsidRPr="00E321CE">
        <w:rPr>
          <w:b w:val="0"/>
          <w:bCs w:val="0"/>
        </w:rPr>
        <w:t>EWS Data Transfer and Refresh Diagram</w:t>
      </w:r>
      <w:bookmarkEnd w:id="32"/>
    </w:p>
    <w:p w14:paraId="52C5B4E9" w14:textId="77777777" w:rsidR="00E321CE" w:rsidRDefault="00E321CE" w:rsidP="00E67116">
      <w:pPr>
        <w:jc w:val="left"/>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1980"/>
        <w:gridCol w:w="6660"/>
      </w:tblGrid>
      <w:tr w:rsidR="00B53472" w:rsidRPr="000229E0" w14:paraId="23D15EB1" w14:textId="77777777" w:rsidTr="00AF0E91">
        <w:trPr>
          <w:trHeight w:val="413"/>
          <w:tblHeader/>
        </w:trPr>
        <w:tc>
          <w:tcPr>
            <w:tcW w:w="805" w:type="dxa"/>
            <w:shd w:val="clear" w:color="auto" w:fill="95B3D7" w:themeFill="accent1" w:themeFillTint="99"/>
            <w:vAlign w:val="bottom"/>
          </w:tcPr>
          <w:p w14:paraId="6D8ABDF7" w14:textId="77777777" w:rsidR="00B53472" w:rsidRPr="000229E0" w:rsidRDefault="00B53472" w:rsidP="00AF0E91">
            <w:pPr>
              <w:rPr>
                <w:rFonts w:asciiTheme="minorHAnsi" w:hAnsiTheme="minorHAnsi"/>
                <w:b/>
                <w:bCs/>
                <w:sz w:val="22"/>
                <w:szCs w:val="22"/>
              </w:rPr>
            </w:pPr>
            <w:r w:rsidRPr="000229E0">
              <w:rPr>
                <w:rFonts w:asciiTheme="minorHAnsi" w:hAnsiTheme="minorHAnsi"/>
                <w:b/>
                <w:bCs/>
                <w:sz w:val="22"/>
                <w:szCs w:val="22"/>
              </w:rPr>
              <w:t>ID</w:t>
            </w:r>
          </w:p>
        </w:tc>
        <w:tc>
          <w:tcPr>
            <w:tcW w:w="1980" w:type="dxa"/>
            <w:shd w:val="clear" w:color="auto" w:fill="95B3D7" w:themeFill="accent1" w:themeFillTint="99"/>
            <w:vAlign w:val="bottom"/>
          </w:tcPr>
          <w:p w14:paraId="7EA69613" w14:textId="77777777" w:rsidR="00B53472" w:rsidRPr="000229E0" w:rsidRDefault="00B53472" w:rsidP="00AF0E91">
            <w:pPr>
              <w:rPr>
                <w:rFonts w:asciiTheme="minorHAnsi" w:hAnsiTheme="minorHAnsi"/>
                <w:b/>
                <w:bCs/>
                <w:sz w:val="22"/>
                <w:szCs w:val="22"/>
              </w:rPr>
            </w:pPr>
            <w:r w:rsidRPr="000229E0">
              <w:rPr>
                <w:rFonts w:asciiTheme="minorHAnsi" w:hAnsiTheme="minorHAnsi"/>
                <w:b/>
                <w:bCs/>
                <w:sz w:val="22"/>
                <w:szCs w:val="22"/>
              </w:rPr>
              <w:t>Agent</w:t>
            </w:r>
          </w:p>
        </w:tc>
        <w:tc>
          <w:tcPr>
            <w:tcW w:w="6660" w:type="dxa"/>
            <w:shd w:val="clear" w:color="auto" w:fill="95B3D7" w:themeFill="accent1" w:themeFillTint="99"/>
            <w:vAlign w:val="bottom"/>
          </w:tcPr>
          <w:p w14:paraId="57D86617" w14:textId="77777777" w:rsidR="00B53472" w:rsidRPr="000229E0" w:rsidRDefault="00B53472" w:rsidP="00AF0E91">
            <w:pPr>
              <w:rPr>
                <w:rFonts w:asciiTheme="minorHAnsi" w:hAnsiTheme="minorHAnsi"/>
                <w:b/>
                <w:bCs/>
                <w:sz w:val="22"/>
                <w:szCs w:val="22"/>
              </w:rPr>
            </w:pPr>
            <w:r w:rsidRPr="000229E0">
              <w:rPr>
                <w:rFonts w:asciiTheme="minorHAnsi" w:hAnsiTheme="minorHAnsi"/>
                <w:b/>
                <w:bCs/>
                <w:sz w:val="22"/>
                <w:szCs w:val="22"/>
              </w:rPr>
              <w:t xml:space="preserve">Data Coming </w:t>
            </w:r>
            <w:proofErr w:type="gramStart"/>
            <w:r w:rsidRPr="000229E0">
              <w:rPr>
                <w:rFonts w:asciiTheme="minorHAnsi" w:hAnsiTheme="minorHAnsi"/>
                <w:b/>
                <w:bCs/>
                <w:sz w:val="22"/>
                <w:szCs w:val="22"/>
              </w:rPr>
              <w:t>From</w:t>
            </w:r>
            <w:proofErr w:type="gramEnd"/>
            <w:r w:rsidRPr="000229E0">
              <w:rPr>
                <w:rFonts w:asciiTheme="minorHAnsi" w:hAnsiTheme="minorHAnsi"/>
                <w:b/>
                <w:bCs/>
                <w:sz w:val="22"/>
                <w:szCs w:val="22"/>
              </w:rPr>
              <w:t xml:space="preserve"> </w:t>
            </w:r>
            <w:r>
              <w:rPr>
                <w:rFonts w:asciiTheme="minorHAnsi" w:hAnsiTheme="minorHAnsi"/>
                <w:b/>
                <w:bCs/>
                <w:sz w:val="22"/>
                <w:szCs w:val="22"/>
              </w:rPr>
              <w:t>Data Source</w:t>
            </w:r>
          </w:p>
        </w:tc>
      </w:tr>
      <w:tr w:rsidR="00B53472" w14:paraId="367B89A9" w14:textId="77777777" w:rsidTr="00AF0E91">
        <w:tc>
          <w:tcPr>
            <w:tcW w:w="805" w:type="dxa"/>
          </w:tcPr>
          <w:p w14:paraId="322A7A14" w14:textId="77777777" w:rsidR="00B53472" w:rsidRPr="007222E1" w:rsidRDefault="00B53472" w:rsidP="00AF0E91">
            <w:pPr>
              <w:jc w:val="center"/>
              <w:rPr>
                <w:rFonts w:asciiTheme="majorHAnsi" w:hAnsiTheme="majorHAnsi" w:cstheme="majorHAnsi"/>
                <w:sz w:val="22"/>
                <w:szCs w:val="22"/>
              </w:rPr>
            </w:pPr>
            <w:r w:rsidRPr="007222E1">
              <w:rPr>
                <w:rFonts w:asciiTheme="majorHAnsi" w:hAnsiTheme="majorHAnsi" w:cstheme="majorHAnsi"/>
                <w:sz w:val="22"/>
                <w:szCs w:val="22"/>
              </w:rPr>
              <w:t>DF1</w:t>
            </w:r>
          </w:p>
        </w:tc>
        <w:tc>
          <w:tcPr>
            <w:tcW w:w="1980" w:type="dxa"/>
          </w:tcPr>
          <w:p w14:paraId="229A1993" w14:textId="77777777" w:rsidR="00B53472" w:rsidRPr="007222E1" w:rsidRDefault="00B53472" w:rsidP="00AF0E91">
            <w:pPr>
              <w:rPr>
                <w:rFonts w:asciiTheme="majorHAnsi" w:hAnsiTheme="majorHAnsi" w:cstheme="majorHAnsi"/>
                <w:sz w:val="22"/>
                <w:szCs w:val="22"/>
              </w:rPr>
            </w:pPr>
            <w:proofErr w:type="spellStart"/>
            <w:r w:rsidRPr="007222E1">
              <w:rPr>
                <w:rFonts w:asciiTheme="majorHAnsi" w:hAnsiTheme="majorHAnsi" w:cstheme="majorHAnsi"/>
                <w:sz w:val="22"/>
                <w:szCs w:val="22"/>
              </w:rPr>
              <w:t>ChildPlus</w:t>
            </w:r>
            <w:proofErr w:type="spellEnd"/>
          </w:p>
        </w:tc>
        <w:tc>
          <w:tcPr>
            <w:tcW w:w="6660" w:type="dxa"/>
          </w:tcPr>
          <w:p w14:paraId="0CD3DABF" w14:textId="77777777" w:rsidR="00B53472" w:rsidRPr="007222E1" w:rsidRDefault="00B53472" w:rsidP="00AF0E91">
            <w:pPr>
              <w:spacing w:line="276" w:lineRule="auto"/>
              <w:rPr>
                <w:rFonts w:asciiTheme="majorHAnsi" w:hAnsiTheme="majorHAnsi" w:cstheme="majorHAnsi"/>
                <w:sz w:val="22"/>
                <w:szCs w:val="22"/>
              </w:rPr>
            </w:pPr>
            <w:r w:rsidRPr="007222E1">
              <w:rPr>
                <w:rFonts w:asciiTheme="majorHAnsi" w:hAnsiTheme="majorHAnsi" w:cstheme="majorHAnsi"/>
                <w:sz w:val="22"/>
                <w:szCs w:val="22"/>
              </w:rPr>
              <w:t>Preschool Experiences</w:t>
            </w:r>
          </w:p>
        </w:tc>
      </w:tr>
      <w:tr w:rsidR="00B53472" w14:paraId="080EFB9E" w14:textId="77777777" w:rsidTr="00AF0E91">
        <w:tc>
          <w:tcPr>
            <w:tcW w:w="805" w:type="dxa"/>
          </w:tcPr>
          <w:p w14:paraId="3C5CDBAE" w14:textId="77777777" w:rsidR="00B53472" w:rsidRPr="007222E1" w:rsidRDefault="00B53472" w:rsidP="00AF0E91">
            <w:pPr>
              <w:jc w:val="center"/>
              <w:rPr>
                <w:rFonts w:asciiTheme="majorHAnsi" w:hAnsiTheme="majorHAnsi" w:cstheme="majorHAnsi"/>
                <w:sz w:val="22"/>
                <w:szCs w:val="22"/>
              </w:rPr>
            </w:pPr>
            <w:r w:rsidRPr="007222E1">
              <w:rPr>
                <w:rFonts w:asciiTheme="majorHAnsi" w:hAnsiTheme="majorHAnsi" w:cstheme="majorHAnsi"/>
                <w:sz w:val="22"/>
                <w:szCs w:val="22"/>
              </w:rPr>
              <w:t>DF2</w:t>
            </w:r>
          </w:p>
        </w:tc>
        <w:tc>
          <w:tcPr>
            <w:tcW w:w="1980" w:type="dxa"/>
          </w:tcPr>
          <w:p w14:paraId="51648065" w14:textId="77777777" w:rsidR="00B53472" w:rsidRPr="007222E1" w:rsidRDefault="00B53472" w:rsidP="00AF0E91">
            <w:pPr>
              <w:rPr>
                <w:rFonts w:asciiTheme="majorHAnsi" w:hAnsiTheme="majorHAnsi" w:cstheme="majorHAnsi"/>
                <w:sz w:val="22"/>
                <w:szCs w:val="22"/>
              </w:rPr>
            </w:pPr>
            <w:r w:rsidRPr="007222E1">
              <w:rPr>
                <w:rFonts w:asciiTheme="majorHAnsi" w:hAnsiTheme="majorHAnsi" w:cstheme="majorHAnsi"/>
                <w:sz w:val="22"/>
                <w:szCs w:val="22"/>
              </w:rPr>
              <w:t xml:space="preserve">Infinite Campus </w:t>
            </w:r>
          </w:p>
        </w:tc>
        <w:tc>
          <w:tcPr>
            <w:tcW w:w="6660" w:type="dxa"/>
          </w:tcPr>
          <w:p w14:paraId="179E88E5" w14:textId="77777777" w:rsidR="00B53472" w:rsidRPr="007222E1" w:rsidRDefault="00B53472" w:rsidP="00AF0E91">
            <w:pPr>
              <w:spacing w:line="276" w:lineRule="auto"/>
              <w:rPr>
                <w:rFonts w:asciiTheme="majorHAnsi" w:hAnsiTheme="majorHAnsi" w:cstheme="majorHAnsi"/>
                <w:sz w:val="22"/>
                <w:szCs w:val="22"/>
              </w:rPr>
            </w:pPr>
            <w:bookmarkStart w:id="33" w:name="_Hlk120535366"/>
            <w:r w:rsidRPr="007222E1">
              <w:rPr>
                <w:rFonts w:asciiTheme="majorHAnsi" w:hAnsiTheme="majorHAnsi" w:cstheme="majorHAnsi"/>
                <w:sz w:val="22"/>
                <w:szCs w:val="22"/>
              </w:rPr>
              <w:t xml:space="preserve">Name             Grade </w:t>
            </w:r>
            <w:r w:rsidRPr="004158CA">
              <w:rPr>
                <w:rFonts w:asciiTheme="majorHAnsi" w:hAnsiTheme="majorHAnsi" w:cstheme="majorHAnsi"/>
                <w:sz w:val="22"/>
                <w:szCs w:val="22"/>
              </w:rPr>
              <w:t xml:space="preserve">Level </w:t>
            </w:r>
            <w:r>
              <w:rPr>
                <w:rFonts w:asciiTheme="majorHAnsi" w:hAnsiTheme="majorHAnsi" w:cstheme="majorHAnsi"/>
                <w:sz w:val="22"/>
                <w:szCs w:val="22"/>
              </w:rPr>
              <w:t xml:space="preserve">    </w:t>
            </w:r>
            <w:r w:rsidRPr="004158CA">
              <w:rPr>
                <w:rFonts w:asciiTheme="majorHAnsi" w:hAnsiTheme="majorHAnsi" w:cstheme="majorHAnsi"/>
                <w:sz w:val="22"/>
                <w:szCs w:val="22"/>
              </w:rPr>
              <w:t xml:space="preserve">        Discipline</w:t>
            </w:r>
            <w:r w:rsidRPr="007222E1">
              <w:rPr>
                <w:rFonts w:asciiTheme="majorHAnsi" w:hAnsiTheme="majorHAnsi" w:cstheme="majorHAnsi"/>
                <w:sz w:val="22"/>
                <w:szCs w:val="22"/>
              </w:rPr>
              <w:t xml:space="preserve"> </w:t>
            </w:r>
            <w:r>
              <w:rPr>
                <w:rFonts w:asciiTheme="majorHAnsi" w:hAnsiTheme="majorHAnsi" w:cstheme="majorHAnsi"/>
                <w:sz w:val="22"/>
                <w:szCs w:val="22"/>
              </w:rPr>
              <w:t xml:space="preserve">         </w:t>
            </w:r>
            <w:r w:rsidRPr="007222E1">
              <w:rPr>
                <w:rFonts w:asciiTheme="majorHAnsi" w:hAnsiTheme="majorHAnsi" w:cstheme="majorHAnsi"/>
                <w:sz w:val="22"/>
                <w:szCs w:val="22"/>
              </w:rPr>
              <w:t xml:space="preserve">ELA Grade            </w:t>
            </w:r>
          </w:p>
          <w:p w14:paraId="37F689BD" w14:textId="77777777" w:rsidR="00B53472" w:rsidRPr="007222E1" w:rsidRDefault="00B53472" w:rsidP="00AF0E91">
            <w:pPr>
              <w:spacing w:line="276" w:lineRule="auto"/>
              <w:rPr>
                <w:rFonts w:asciiTheme="majorHAnsi" w:hAnsiTheme="majorHAnsi" w:cstheme="majorHAnsi"/>
                <w:sz w:val="22"/>
                <w:szCs w:val="22"/>
              </w:rPr>
            </w:pPr>
            <w:r w:rsidRPr="007222E1">
              <w:rPr>
                <w:rFonts w:asciiTheme="majorHAnsi" w:hAnsiTheme="majorHAnsi" w:cstheme="majorHAnsi"/>
                <w:sz w:val="22"/>
                <w:szCs w:val="22"/>
              </w:rPr>
              <w:t>Attendance</w:t>
            </w:r>
            <w:r>
              <w:rPr>
                <w:rFonts w:asciiTheme="majorHAnsi" w:hAnsiTheme="majorHAnsi" w:cstheme="majorHAnsi"/>
                <w:sz w:val="22"/>
                <w:szCs w:val="22"/>
              </w:rPr>
              <w:t xml:space="preserve">           </w:t>
            </w:r>
            <w:proofErr w:type="spellStart"/>
            <w:r w:rsidRPr="007222E1">
              <w:rPr>
                <w:rFonts w:asciiTheme="majorHAnsi" w:hAnsiTheme="majorHAnsi" w:cstheme="majorHAnsi"/>
                <w:sz w:val="22"/>
                <w:szCs w:val="22"/>
              </w:rPr>
              <w:t>SpEd</w:t>
            </w:r>
            <w:proofErr w:type="spellEnd"/>
            <w:r w:rsidRPr="007222E1">
              <w:rPr>
                <w:rFonts w:asciiTheme="majorHAnsi" w:hAnsiTheme="majorHAnsi" w:cstheme="majorHAnsi"/>
                <w:sz w:val="22"/>
                <w:szCs w:val="22"/>
              </w:rPr>
              <w:t xml:space="preserve"> </w:t>
            </w:r>
            <w:r>
              <w:rPr>
                <w:rFonts w:asciiTheme="majorHAnsi" w:hAnsiTheme="majorHAnsi" w:cstheme="majorHAnsi"/>
                <w:sz w:val="22"/>
                <w:szCs w:val="22"/>
              </w:rPr>
              <w:t xml:space="preserve">            </w:t>
            </w:r>
            <w:r w:rsidRPr="007222E1">
              <w:rPr>
                <w:rFonts w:asciiTheme="majorHAnsi" w:hAnsiTheme="majorHAnsi" w:cstheme="majorHAnsi"/>
                <w:sz w:val="22"/>
                <w:szCs w:val="22"/>
              </w:rPr>
              <w:t>Mobility</w:t>
            </w:r>
            <w:r>
              <w:rPr>
                <w:rFonts w:asciiTheme="majorHAnsi" w:hAnsiTheme="majorHAnsi" w:cstheme="majorHAnsi"/>
                <w:sz w:val="22"/>
                <w:szCs w:val="22"/>
              </w:rPr>
              <w:t xml:space="preserve">            ELL           </w:t>
            </w:r>
            <w:r w:rsidRPr="007222E1">
              <w:rPr>
                <w:rFonts w:asciiTheme="majorHAnsi" w:hAnsiTheme="majorHAnsi" w:cstheme="majorHAnsi"/>
                <w:sz w:val="22"/>
                <w:szCs w:val="22"/>
              </w:rPr>
              <w:t xml:space="preserve">Retention        </w:t>
            </w:r>
            <w:r>
              <w:rPr>
                <w:rFonts w:asciiTheme="majorHAnsi" w:hAnsiTheme="majorHAnsi" w:cstheme="majorHAnsi"/>
                <w:sz w:val="22"/>
                <w:szCs w:val="22"/>
              </w:rPr>
              <w:t xml:space="preserve">                        </w:t>
            </w:r>
            <w:bookmarkEnd w:id="33"/>
          </w:p>
        </w:tc>
      </w:tr>
      <w:tr w:rsidR="00B53472" w14:paraId="26838B04" w14:textId="77777777" w:rsidTr="00AF0E91">
        <w:tc>
          <w:tcPr>
            <w:tcW w:w="805" w:type="dxa"/>
          </w:tcPr>
          <w:p w14:paraId="41D79BB7" w14:textId="77777777" w:rsidR="00B53472" w:rsidRPr="007222E1" w:rsidRDefault="00B53472" w:rsidP="00AF0E91">
            <w:pPr>
              <w:jc w:val="center"/>
              <w:rPr>
                <w:rFonts w:asciiTheme="majorHAnsi" w:hAnsiTheme="majorHAnsi" w:cstheme="majorHAnsi"/>
                <w:sz w:val="22"/>
                <w:szCs w:val="22"/>
              </w:rPr>
            </w:pPr>
            <w:r w:rsidRPr="007222E1">
              <w:rPr>
                <w:rFonts w:asciiTheme="majorHAnsi" w:hAnsiTheme="majorHAnsi" w:cstheme="majorHAnsi"/>
                <w:sz w:val="22"/>
                <w:szCs w:val="22"/>
              </w:rPr>
              <w:t>DF3</w:t>
            </w:r>
          </w:p>
        </w:tc>
        <w:tc>
          <w:tcPr>
            <w:tcW w:w="1980" w:type="dxa"/>
          </w:tcPr>
          <w:p w14:paraId="077D819E" w14:textId="77777777" w:rsidR="00B53472" w:rsidRPr="007222E1" w:rsidRDefault="00B53472" w:rsidP="00AF0E91">
            <w:pPr>
              <w:rPr>
                <w:rFonts w:asciiTheme="majorHAnsi" w:hAnsiTheme="majorHAnsi" w:cstheme="majorHAnsi"/>
                <w:sz w:val="22"/>
                <w:szCs w:val="22"/>
              </w:rPr>
            </w:pPr>
            <w:r w:rsidRPr="007222E1">
              <w:rPr>
                <w:rFonts w:asciiTheme="majorHAnsi" w:hAnsiTheme="majorHAnsi" w:cstheme="majorHAnsi"/>
                <w:sz w:val="22"/>
                <w:szCs w:val="22"/>
              </w:rPr>
              <w:t>Renaissance</w:t>
            </w:r>
          </w:p>
        </w:tc>
        <w:tc>
          <w:tcPr>
            <w:tcW w:w="6660" w:type="dxa"/>
          </w:tcPr>
          <w:p w14:paraId="74E23E78" w14:textId="77777777" w:rsidR="00B53472" w:rsidRPr="007222E1" w:rsidRDefault="00B53472" w:rsidP="00AF0E91">
            <w:pPr>
              <w:rPr>
                <w:rFonts w:asciiTheme="majorHAnsi" w:hAnsiTheme="majorHAnsi" w:cstheme="majorHAnsi"/>
                <w:sz w:val="22"/>
                <w:szCs w:val="22"/>
              </w:rPr>
            </w:pPr>
            <w:r w:rsidRPr="007222E1">
              <w:rPr>
                <w:rFonts w:asciiTheme="majorHAnsi" w:hAnsiTheme="majorHAnsi" w:cstheme="majorHAnsi"/>
                <w:sz w:val="22"/>
                <w:szCs w:val="22"/>
              </w:rPr>
              <w:t>STAR Early Literacy</w:t>
            </w:r>
            <w:r>
              <w:rPr>
                <w:rFonts w:asciiTheme="majorHAnsi" w:hAnsiTheme="majorHAnsi" w:cstheme="majorHAnsi"/>
                <w:sz w:val="22"/>
                <w:szCs w:val="22"/>
              </w:rPr>
              <w:t xml:space="preserve">         </w:t>
            </w:r>
            <w:r w:rsidRPr="007222E1">
              <w:rPr>
                <w:rFonts w:asciiTheme="majorHAnsi" w:hAnsiTheme="majorHAnsi" w:cstheme="majorHAnsi"/>
                <w:sz w:val="22"/>
                <w:szCs w:val="22"/>
              </w:rPr>
              <w:t>STAR Reading</w:t>
            </w:r>
          </w:p>
        </w:tc>
      </w:tr>
      <w:tr w:rsidR="00B53472" w14:paraId="704A751C" w14:textId="77777777" w:rsidTr="00AF0E91">
        <w:tc>
          <w:tcPr>
            <w:tcW w:w="805" w:type="dxa"/>
          </w:tcPr>
          <w:p w14:paraId="1F78D107" w14:textId="77777777" w:rsidR="00B53472" w:rsidRPr="007D3042" w:rsidRDefault="00B53472" w:rsidP="00AF0E91">
            <w:pPr>
              <w:jc w:val="center"/>
              <w:rPr>
                <w:rFonts w:asciiTheme="majorHAnsi" w:hAnsiTheme="majorHAnsi" w:cstheme="majorHAnsi"/>
                <w:sz w:val="22"/>
                <w:szCs w:val="22"/>
              </w:rPr>
            </w:pPr>
            <w:r w:rsidRPr="007D3042">
              <w:rPr>
                <w:rFonts w:asciiTheme="majorHAnsi" w:hAnsiTheme="majorHAnsi" w:cstheme="majorHAnsi"/>
                <w:sz w:val="22"/>
                <w:szCs w:val="22"/>
              </w:rPr>
              <w:t>DF4</w:t>
            </w:r>
          </w:p>
        </w:tc>
        <w:tc>
          <w:tcPr>
            <w:tcW w:w="1980" w:type="dxa"/>
          </w:tcPr>
          <w:p w14:paraId="78F7B256" w14:textId="77777777" w:rsidR="00B53472" w:rsidRPr="007D3042" w:rsidRDefault="00B53472" w:rsidP="00AF0E91">
            <w:pPr>
              <w:rPr>
                <w:rFonts w:asciiTheme="majorHAnsi" w:hAnsiTheme="majorHAnsi" w:cstheme="majorHAnsi"/>
                <w:sz w:val="22"/>
                <w:szCs w:val="22"/>
              </w:rPr>
            </w:pPr>
            <w:r w:rsidRPr="007D3042">
              <w:rPr>
                <w:rFonts w:asciiTheme="majorHAnsi" w:hAnsiTheme="majorHAnsi" w:cstheme="majorHAnsi"/>
                <w:sz w:val="22"/>
                <w:szCs w:val="22"/>
              </w:rPr>
              <w:t>EWS</w:t>
            </w:r>
          </w:p>
        </w:tc>
        <w:tc>
          <w:tcPr>
            <w:tcW w:w="6660" w:type="dxa"/>
          </w:tcPr>
          <w:p w14:paraId="5181814E" w14:textId="77777777" w:rsidR="00B53472" w:rsidRPr="007D3042" w:rsidRDefault="00B53472" w:rsidP="00AF0E91">
            <w:pPr>
              <w:rPr>
                <w:rFonts w:asciiTheme="majorHAnsi" w:hAnsiTheme="majorHAnsi" w:cstheme="majorHAnsi"/>
                <w:sz w:val="22"/>
                <w:szCs w:val="22"/>
              </w:rPr>
            </w:pPr>
            <w:r w:rsidRPr="007D3042">
              <w:rPr>
                <w:rFonts w:asciiTheme="majorHAnsi" w:hAnsiTheme="majorHAnsi" w:cstheme="majorHAnsi"/>
                <w:sz w:val="22"/>
                <w:szCs w:val="22"/>
              </w:rPr>
              <w:t>Feedback entered by CNMI PSS staff on student intervention actions</w:t>
            </w:r>
          </w:p>
        </w:tc>
      </w:tr>
    </w:tbl>
    <w:p w14:paraId="4079C902" w14:textId="69C474A8" w:rsidR="00B53472" w:rsidRDefault="00E321CE" w:rsidP="00E321CE">
      <w:pPr>
        <w:pStyle w:val="Caption"/>
        <w:jc w:val="center"/>
      </w:pPr>
      <w:bookmarkStart w:id="34" w:name="_Toc143256517"/>
      <w:r>
        <w:t xml:space="preserve">Table </w:t>
      </w:r>
      <w:fldSimple w:instr=" SEQ Table \* ARABIC ">
        <w:r w:rsidR="005E3133">
          <w:rPr>
            <w:noProof/>
          </w:rPr>
          <w:t>3</w:t>
        </w:r>
      </w:fldSimple>
      <w:r>
        <w:t xml:space="preserve">: </w:t>
      </w:r>
      <w:r w:rsidRPr="00E321CE">
        <w:rPr>
          <w:b w:val="0"/>
          <w:bCs w:val="0"/>
        </w:rPr>
        <w:t>EWS Data Transfer Table</w:t>
      </w:r>
      <w:bookmarkEnd w:id="34"/>
    </w:p>
    <w:p w14:paraId="2BD9826C" w14:textId="77777777" w:rsidR="00E321CE" w:rsidRDefault="00E321CE" w:rsidP="00E67116">
      <w:pPr>
        <w:jc w:val="left"/>
      </w:pPr>
    </w:p>
    <w:tbl>
      <w:tblPr>
        <w:tblW w:w="94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1800"/>
        <w:gridCol w:w="4860"/>
        <w:gridCol w:w="2070"/>
      </w:tblGrid>
      <w:tr w:rsidR="00E321CE" w:rsidRPr="000229E0" w14:paraId="4030EEDC" w14:textId="77777777" w:rsidTr="00AF0E91">
        <w:trPr>
          <w:trHeight w:val="449"/>
          <w:tblHeader/>
        </w:trPr>
        <w:tc>
          <w:tcPr>
            <w:tcW w:w="697" w:type="dxa"/>
            <w:shd w:val="clear" w:color="auto" w:fill="95B3D7" w:themeFill="accent1" w:themeFillTint="99"/>
            <w:vAlign w:val="bottom"/>
          </w:tcPr>
          <w:p w14:paraId="1AB4AD8A" w14:textId="77777777" w:rsidR="00E321CE" w:rsidRPr="00A66373" w:rsidRDefault="00E321CE" w:rsidP="00AF0E91">
            <w:pPr>
              <w:spacing w:line="259" w:lineRule="auto"/>
              <w:jc w:val="left"/>
              <w:rPr>
                <w:rFonts w:asciiTheme="minorHAnsi" w:eastAsia="Calibri" w:hAnsiTheme="minorHAnsi"/>
                <w:b/>
                <w:sz w:val="22"/>
                <w:szCs w:val="22"/>
              </w:rPr>
            </w:pPr>
            <w:r w:rsidRPr="00A66373">
              <w:rPr>
                <w:rFonts w:asciiTheme="minorHAnsi" w:eastAsia="Calibri" w:hAnsiTheme="minorHAnsi"/>
                <w:b/>
                <w:sz w:val="22"/>
                <w:szCs w:val="22"/>
              </w:rPr>
              <w:t>ID</w:t>
            </w:r>
          </w:p>
        </w:tc>
        <w:tc>
          <w:tcPr>
            <w:tcW w:w="1800" w:type="dxa"/>
            <w:shd w:val="clear" w:color="auto" w:fill="95B3D7" w:themeFill="accent1" w:themeFillTint="99"/>
            <w:vAlign w:val="bottom"/>
          </w:tcPr>
          <w:p w14:paraId="207245C6" w14:textId="77777777" w:rsidR="00E321CE" w:rsidRPr="00A66373" w:rsidRDefault="00E321CE" w:rsidP="00AF0E91">
            <w:pPr>
              <w:spacing w:line="259" w:lineRule="auto"/>
              <w:jc w:val="left"/>
              <w:rPr>
                <w:rFonts w:asciiTheme="minorHAnsi" w:eastAsia="Calibri" w:hAnsiTheme="minorHAnsi"/>
                <w:b/>
                <w:sz w:val="22"/>
                <w:szCs w:val="22"/>
              </w:rPr>
            </w:pPr>
            <w:r w:rsidRPr="00A66373">
              <w:rPr>
                <w:rFonts w:asciiTheme="minorHAnsi" w:eastAsia="Calibri" w:hAnsiTheme="minorHAnsi"/>
                <w:b/>
                <w:sz w:val="22"/>
                <w:szCs w:val="22"/>
              </w:rPr>
              <w:t>Dataflow Name</w:t>
            </w:r>
          </w:p>
        </w:tc>
        <w:tc>
          <w:tcPr>
            <w:tcW w:w="4860" w:type="dxa"/>
            <w:shd w:val="clear" w:color="auto" w:fill="95B3D7" w:themeFill="accent1" w:themeFillTint="99"/>
            <w:vAlign w:val="bottom"/>
          </w:tcPr>
          <w:p w14:paraId="5AEB9113" w14:textId="77777777" w:rsidR="00E321CE" w:rsidRPr="00A66373" w:rsidRDefault="00E321CE" w:rsidP="00AF0E91">
            <w:pPr>
              <w:spacing w:line="259" w:lineRule="auto"/>
              <w:jc w:val="left"/>
              <w:rPr>
                <w:rFonts w:asciiTheme="minorHAnsi" w:eastAsia="Calibri" w:hAnsiTheme="minorHAnsi"/>
                <w:b/>
                <w:sz w:val="22"/>
                <w:szCs w:val="22"/>
              </w:rPr>
            </w:pPr>
            <w:r w:rsidRPr="00A66373">
              <w:rPr>
                <w:rFonts w:asciiTheme="minorHAnsi" w:eastAsia="Calibri" w:hAnsiTheme="minorHAnsi"/>
                <w:b/>
                <w:sz w:val="22"/>
                <w:szCs w:val="22"/>
              </w:rPr>
              <w:t>Dataflow Description</w:t>
            </w:r>
          </w:p>
        </w:tc>
        <w:tc>
          <w:tcPr>
            <w:tcW w:w="2070" w:type="dxa"/>
            <w:shd w:val="clear" w:color="auto" w:fill="95B3D7" w:themeFill="accent1" w:themeFillTint="99"/>
            <w:vAlign w:val="bottom"/>
          </w:tcPr>
          <w:p w14:paraId="1A295F12" w14:textId="77777777" w:rsidR="00E321CE" w:rsidRPr="000229E0" w:rsidRDefault="00E321CE" w:rsidP="00AF0E91">
            <w:pPr>
              <w:spacing w:line="259" w:lineRule="auto"/>
              <w:jc w:val="left"/>
              <w:rPr>
                <w:rFonts w:asciiTheme="minorHAnsi" w:eastAsia="Calibri" w:hAnsiTheme="minorHAnsi"/>
                <w:b/>
                <w:sz w:val="22"/>
                <w:szCs w:val="22"/>
              </w:rPr>
            </w:pPr>
            <w:r w:rsidRPr="000229E0">
              <w:rPr>
                <w:rFonts w:asciiTheme="minorHAnsi" w:eastAsia="Calibri" w:hAnsiTheme="minorHAnsi"/>
                <w:b/>
                <w:sz w:val="22"/>
                <w:szCs w:val="22"/>
              </w:rPr>
              <w:t>Refresh Rate</w:t>
            </w:r>
          </w:p>
        </w:tc>
      </w:tr>
      <w:tr w:rsidR="00E321CE" w:rsidRPr="00A66373" w14:paraId="29A30069" w14:textId="77777777" w:rsidTr="00AF0E91">
        <w:trPr>
          <w:trHeight w:val="296"/>
        </w:trPr>
        <w:tc>
          <w:tcPr>
            <w:tcW w:w="697" w:type="dxa"/>
          </w:tcPr>
          <w:p w14:paraId="3048460A" w14:textId="77777777" w:rsidR="00E321CE" w:rsidRPr="00A66373" w:rsidRDefault="00E321CE" w:rsidP="00AF0E91">
            <w:pPr>
              <w:spacing w:line="259" w:lineRule="auto"/>
              <w:jc w:val="center"/>
              <w:rPr>
                <w:rFonts w:ascii="Calibri" w:eastAsia="Calibri" w:hAnsi="Calibri" w:cs="Arial"/>
                <w:sz w:val="22"/>
                <w:szCs w:val="22"/>
              </w:rPr>
            </w:pPr>
            <w:r w:rsidRPr="00A66373">
              <w:rPr>
                <w:rFonts w:ascii="Calibri" w:eastAsia="Calibri" w:hAnsi="Calibri" w:cs="Arial"/>
                <w:sz w:val="22"/>
                <w:szCs w:val="22"/>
              </w:rPr>
              <w:t>DD1</w:t>
            </w:r>
          </w:p>
        </w:tc>
        <w:tc>
          <w:tcPr>
            <w:tcW w:w="1800" w:type="dxa"/>
          </w:tcPr>
          <w:p w14:paraId="5FB3B87C" w14:textId="77777777" w:rsidR="00E321CE" w:rsidRPr="00A66373" w:rsidRDefault="00E321CE" w:rsidP="00AF0E91">
            <w:pPr>
              <w:spacing w:line="259" w:lineRule="auto"/>
              <w:jc w:val="left"/>
              <w:rPr>
                <w:rFonts w:ascii="Calibri" w:eastAsia="Calibri" w:hAnsi="Calibri" w:cs="Arial"/>
                <w:sz w:val="22"/>
                <w:szCs w:val="22"/>
              </w:rPr>
            </w:pPr>
            <w:proofErr w:type="spellStart"/>
            <w:r w:rsidRPr="00A66373">
              <w:rPr>
                <w:rFonts w:ascii="Calibri" w:eastAsia="Calibri" w:hAnsi="Calibri" w:cs="Arial"/>
                <w:sz w:val="22"/>
                <w:szCs w:val="22"/>
              </w:rPr>
              <w:t>ChildPlus</w:t>
            </w:r>
            <w:proofErr w:type="spellEnd"/>
          </w:p>
        </w:tc>
        <w:tc>
          <w:tcPr>
            <w:tcW w:w="4860" w:type="dxa"/>
          </w:tcPr>
          <w:p w14:paraId="0CB9587F" w14:textId="77777777" w:rsidR="00E321CE" w:rsidRPr="00A66373" w:rsidRDefault="00E321CE" w:rsidP="00AF0E91">
            <w:pPr>
              <w:spacing w:line="276" w:lineRule="auto"/>
              <w:jc w:val="left"/>
              <w:rPr>
                <w:rFonts w:ascii="Calibri" w:eastAsia="Calibri" w:hAnsi="Calibri" w:cs="Arial"/>
                <w:sz w:val="22"/>
                <w:szCs w:val="22"/>
              </w:rPr>
            </w:pPr>
            <w:r>
              <w:rPr>
                <w:rFonts w:ascii="Calibri" w:eastAsia="Calibri" w:hAnsi="Calibri" w:cs="Arial"/>
                <w:sz w:val="22"/>
                <w:szCs w:val="22"/>
              </w:rPr>
              <w:t>R</w:t>
            </w:r>
            <w:r w:rsidRPr="00A66373">
              <w:rPr>
                <w:rFonts w:ascii="Calibri" w:eastAsia="Calibri" w:hAnsi="Calibri" w:cs="Arial"/>
                <w:sz w:val="22"/>
                <w:szCs w:val="22"/>
              </w:rPr>
              <w:t>efresh of pre-school/kindergarten data</w:t>
            </w:r>
          </w:p>
        </w:tc>
        <w:tc>
          <w:tcPr>
            <w:tcW w:w="2070" w:type="dxa"/>
          </w:tcPr>
          <w:p w14:paraId="3D84C5BF" w14:textId="77777777" w:rsidR="00E321CE" w:rsidRPr="00A66373" w:rsidRDefault="00E321CE" w:rsidP="00AF0E91">
            <w:pPr>
              <w:spacing w:line="276" w:lineRule="auto"/>
              <w:jc w:val="left"/>
              <w:rPr>
                <w:rFonts w:ascii="Calibri" w:eastAsia="Calibri" w:hAnsi="Calibri" w:cs="Arial"/>
                <w:sz w:val="22"/>
                <w:szCs w:val="22"/>
              </w:rPr>
            </w:pPr>
            <w:r>
              <w:rPr>
                <w:rFonts w:ascii="Calibri" w:eastAsia="Calibri" w:hAnsi="Calibri" w:cs="Arial"/>
                <w:sz w:val="22"/>
                <w:szCs w:val="22"/>
              </w:rPr>
              <w:t>Nightly</w:t>
            </w:r>
          </w:p>
        </w:tc>
      </w:tr>
      <w:tr w:rsidR="00E321CE" w:rsidRPr="00A66373" w14:paraId="22739BE4" w14:textId="77777777" w:rsidTr="00AF0E91">
        <w:trPr>
          <w:trHeight w:val="278"/>
        </w:trPr>
        <w:tc>
          <w:tcPr>
            <w:tcW w:w="697" w:type="dxa"/>
            <w:tcBorders>
              <w:top w:val="single" w:sz="4" w:space="0" w:color="auto"/>
              <w:left w:val="single" w:sz="4" w:space="0" w:color="auto"/>
              <w:bottom w:val="single" w:sz="4" w:space="0" w:color="auto"/>
              <w:right w:val="single" w:sz="4" w:space="0" w:color="auto"/>
            </w:tcBorders>
          </w:tcPr>
          <w:p w14:paraId="6D5395AE" w14:textId="77777777" w:rsidR="00E321CE" w:rsidRPr="00A66373" w:rsidRDefault="00E321CE" w:rsidP="00AF0E91">
            <w:pPr>
              <w:spacing w:line="259" w:lineRule="auto"/>
              <w:jc w:val="center"/>
              <w:rPr>
                <w:rFonts w:ascii="Calibri" w:eastAsia="Calibri" w:hAnsi="Calibri" w:cs="Arial"/>
                <w:sz w:val="22"/>
                <w:szCs w:val="22"/>
              </w:rPr>
            </w:pPr>
            <w:r w:rsidRPr="00A66373">
              <w:rPr>
                <w:rFonts w:ascii="Calibri" w:eastAsia="Calibri" w:hAnsi="Calibri" w:cs="Arial"/>
                <w:sz w:val="22"/>
                <w:szCs w:val="22"/>
              </w:rPr>
              <w:t>DD2</w:t>
            </w:r>
          </w:p>
        </w:tc>
        <w:tc>
          <w:tcPr>
            <w:tcW w:w="1800" w:type="dxa"/>
            <w:tcBorders>
              <w:top w:val="single" w:sz="4" w:space="0" w:color="auto"/>
              <w:left w:val="single" w:sz="4" w:space="0" w:color="auto"/>
              <w:bottom w:val="single" w:sz="4" w:space="0" w:color="auto"/>
              <w:right w:val="single" w:sz="4" w:space="0" w:color="auto"/>
            </w:tcBorders>
          </w:tcPr>
          <w:p w14:paraId="3AA236BD" w14:textId="77777777" w:rsidR="00E321CE" w:rsidRPr="00A66373" w:rsidRDefault="00E321CE" w:rsidP="00AF0E91">
            <w:pPr>
              <w:spacing w:line="259" w:lineRule="auto"/>
              <w:jc w:val="left"/>
              <w:rPr>
                <w:rFonts w:ascii="Calibri" w:eastAsia="Calibri" w:hAnsi="Calibri" w:cs="Arial"/>
                <w:sz w:val="22"/>
                <w:szCs w:val="22"/>
              </w:rPr>
            </w:pPr>
            <w:r w:rsidRPr="00A66373">
              <w:rPr>
                <w:rFonts w:ascii="Calibri" w:eastAsia="Calibri" w:hAnsi="Calibri" w:cs="Arial"/>
                <w:sz w:val="22"/>
                <w:szCs w:val="22"/>
              </w:rPr>
              <w:t>Infinite Campus</w:t>
            </w:r>
          </w:p>
        </w:tc>
        <w:tc>
          <w:tcPr>
            <w:tcW w:w="4860" w:type="dxa"/>
            <w:tcBorders>
              <w:top w:val="single" w:sz="4" w:space="0" w:color="auto"/>
              <w:left w:val="single" w:sz="4" w:space="0" w:color="auto"/>
              <w:bottom w:val="single" w:sz="4" w:space="0" w:color="auto"/>
              <w:right w:val="single" w:sz="4" w:space="0" w:color="auto"/>
            </w:tcBorders>
          </w:tcPr>
          <w:p w14:paraId="7C1AB451" w14:textId="77777777" w:rsidR="00E321CE" w:rsidRPr="00A66373" w:rsidRDefault="00E321CE" w:rsidP="00AF0E91">
            <w:pPr>
              <w:spacing w:line="276" w:lineRule="auto"/>
              <w:jc w:val="left"/>
              <w:rPr>
                <w:rFonts w:ascii="Calibri" w:eastAsia="Calibri" w:hAnsi="Calibri" w:cs="Arial"/>
                <w:sz w:val="22"/>
                <w:szCs w:val="22"/>
              </w:rPr>
            </w:pPr>
            <w:r>
              <w:rPr>
                <w:rFonts w:ascii="Calibri" w:eastAsia="Calibri" w:hAnsi="Calibri" w:cs="Arial"/>
                <w:sz w:val="22"/>
                <w:szCs w:val="22"/>
              </w:rPr>
              <w:t>R</w:t>
            </w:r>
            <w:r w:rsidRPr="00A66373">
              <w:rPr>
                <w:rFonts w:ascii="Calibri" w:eastAsia="Calibri" w:hAnsi="Calibri" w:cs="Arial"/>
                <w:sz w:val="22"/>
                <w:szCs w:val="22"/>
              </w:rPr>
              <w:t>efresh of K-12 data</w:t>
            </w:r>
          </w:p>
        </w:tc>
        <w:tc>
          <w:tcPr>
            <w:tcW w:w="2070" w:type="dxa"/>
            <w:tcBorders>
              <w:top w:val="single" w:sz="4" w:space="0" w:color="auto"/>
              <w:left w:val="single" w:sz="4" w:space="0" w:color="auto"/>
              <w:bottom w:val="single" w:sz="4" w:space="0" w:color="auto"/>
              <w:right w:val="single" w:sz="4" w:space="0" w:color="auto"/>
            </w:tcBorders>
          </w:tcPr>
          <w:p w14:paraId="27848874" w14:textId="77777777" w:rsidR="00E321CE" w:rsidRPr="00A66373" w:rsidRDefault="00E321CE" w:rsidP="00AF0E91">
            <w:pPr>
              <w:spacing w:line="276" w:lineRule="auto"/>
              <w:jc w:val="left"/>
              <w:rPr>
                <w:rFonts w:ascii="Calibri" w:eastAsia="Calibri" w:hAnsi="Calibri" w:cs="Arial"/>
                <w:sz w:val="22"/>
                <w:szCs w:val="22"/>
              </w:rPr>
            </w:pPr>
            <w:r>
              <w:rPr>
                <w:rFonts w:ascii="Calibri" w:eastAsia="Calibri" w:hAnsi="Calibri" w:cs="Arial"/>
                <w:sz w:val="22"/>
                <w:szCs w:val="22"/>
              </w:rPr>
              <w:t>Nightly</w:t>
            </w:r>
          </w:p>
        </w:tc>
      </w:tr>
      <w:tr w:rsidR="00E321CE" w:rsidRPr="00A66373" w14:paraId="534CDE7B" w14:textId="77777777" w:rsidTr="00AF0E91">
        <w:trPr>
          <w:trHeight w:val="197"/>
        </w:trPr>
        <w:tc>
          <w:tcPr>
            <w:tcW w:w="697" w:type="dxa"/>
            <w:tcBorders>
              <w:top w:val="single" w:sz="4" w:space="0" w:color="auto"/>
              <w:left w:val="single" w:sz="4" w:space="0" w:color="auto"/>
              <w:bottom w:val="single" w:sz="4" w:space="0" w:color="auto"/>
              <w:right w:val="single" w:sz="4" w:space="0" w:color="auto"/>
            </w:tcBorders>
          </w:tcPr>
          <w:p w14:paraId="483033D3" w14:textId="77777777" w:rsidR="00E321CE" w:rsidRPr="00A66373" w:rsidRDefault="00E321CE" w:rsidP="00AF0E91">
            <w:pPr>
              <w:spacing w:line="259" w:lineRule="auto"/>
              <w:jc w:val="center"/>
              <w:rPr>
                <w:rFonts w:ascii="Calibri" w:eastAsia="Calibri" w:hAnsi="Calibri" w:cs="Arial"/>
                <w:sz w:val="22"/>
                <w:szCs w:val="22"/>
              </w:rPr>
            </w:pPr>
            <w:r w:rsidRPr="00A66373">
              <w:rPr>
                <w:rFonts w:ascii="Calibri" w:eastAsia="Calibri" w:hAnsi="Calibri" w:cs="Arial"/>
                <w:sz w:val="22"/>
                <w:szCs w:val="22"/>
              </w:rPr>
              <w:t>DD3</w:t>
            </w:r>
          </w:p>
        </w:tc>
        <w:tc>
          <w:tcPr>
            <w:tcW w:w="1800" w:type="dxa"/>
            <w:tcBorders>
              <w:top w:val="single" w:sz="4" w:space="0" w:color="auto"/>
              <w:left w:val="single" w:sz="4" w:space="0" w:color="auto"/>
              <w:bottom w:val="single" w:sz="4" w:space="0" w:color="auto"/>
              <w:right w:val="single" w:sz="4" w:space="0" w:color="auto"/>
            </w:tcBorders>
          </w:tcPr>
          <w:p w14:paraId="7C40EFC1" w14:textId="77777777" w:rsidR="00E321CE" w:rsidRPr="00A66373" w:rsidRDefault="00E321CE" w:rsidP="00AF0E91">
            <w:pPr>
              <w:spacing w:line="259" w:lineRule="auto"/>
              <w:jc w:val="left"/>
              <w:rPr>
                <w:rFonts w:ascii="Calibri" w:eastAsia="Calibri" w:hAnsi="Calibri" w:cs="Arial"/>
                <w:sz w:val="22"/>
                <w:szCs w:val="22"/>
              </w:rPr>
            </w:pPr>
            <w:r w:rsidRPr="00A66373">
              <w:rPr>
                <w:rFonts w:ascii="Calibri" w:eastAsia="Calibri" w:hAnsi="Calibri" w:cs="Arial"/>
                <w:sz w:val="22"/>
                <w:szCs w:val="22"/>
              </w:rPr>
              <w:t>Renaissance</w:t>
            </w:r>
          </w:p>
        </w:tc>
        <w:tc>
          <w:tcPr>
            <w:tcW w:w="4860" w:type="dxa"/>
            <w:tcBorders>
              <w:top w:val="single" w:sz="4" w:space="0" w:color="auto"/>
              <w:left w:val="single" w:sz="4" w:space="0" w:color="auto"/>
              <w:bottom w:val="single" w:sz="4" w:space="0" w:color="auto"/>
              <w:right w:val="single" w:sz="4" w:space="0" w:color="auto"/>
            </w:tcBorders>
          </w:tcPr>
          <w:p w14:paraId="623AB19A" w14:textId="77777777" w:rsidR="00E321CE" w:rsidRPr="00A66373" w:rsidRDefault="00E321CE" w:rsidP="00AF0E91">
            <w:pPr>
              <w:spacing w:line="276" w:lineRule="auto"/>
              <w:jc w:val="left"/>
              <w:rPr>
                <w:rFonts w:ascii="Calibri" w:eastAsia="Calibri" w:hAnsi="Calibri" w:cs="Arial"/>
                <w:sz w:val="22"/>
                <w:szCs w:val="22"/>
              </w:rPr>
            </w:pPr>
            <w:r>
              <w:rPr>
                <w:rFonts w:ascii="Calibri" w:eastAsia="Calibri" w:hAnsi="Calibri" w:cs="Arial"/>
                <w:sz w:val="22"/>
                <w:szCs w:val="22"/>
              </w:rPr>
              <w:t>R</w:t>
            </w:r>
            <w:r w:rsidRPr="00A66373">
              <w:rPr>
                <w:rFonts w:ascii="Calibri" w:eastAsia="Calibri" w:hAnsi="Calibri" w:cs="Arial"/>
                <w:sz w:val="22"/>
                <w:szCs w:val="22"/>
              </w:rPr>
              <w:t>efresh of STAR Assessment data</w:t>
            </w:r>
          </w:p>
        </w:tc>
        <w:tc>
          <w:tcPr>
            <w:tcW w:w="2070" w:type="dxa"/>
            <w:tcBorders>
              <w:top w:val="single" w:sz="4" w:space="0" w:color="auto"/>
              <w:left w:val="single" w:sz="4" w:space="0" w:color="auto"/>
              <w:bottom w:val="single" w:sz="4" w:space="0" w:color="auto"/>
              <w:right w:val="single" w:sz="4" w:space="0" w:color="auto"/>
            </w:tcBorders>
          </w:tcPr>
          <w:p w14:paraId="00BC4FC5" w14:textId="77777777" w:rsidR="00E321CE" w:rsidRPr="00A66373" w:rsidRDefault="00E321CE" w:rsidP="00AF0E91">
            <w:pPr>
              <w:spacing w:line="276" w:lineRule="auto"/>
              <w:jc w:val="left"/>
              <w:rPr>
                <w:rFonts w:ascii="Calibri" w:eastAsia="Calibri" w:hAnsi="Calibri" w:cs="Arial"/>
                <w:sz w:val="22"/>
                <w:szCs w:val="22"/>
              </w:rPr>
            </w:pPr>
            <w:r>
              <w:rPr>
                <w:rFonts w:ascii="Calibri" w:eastAsia="Calibri" w:hAnsi="Calibri" w:cs="Arial"/>
                <w:sz w:val="22"/>
                <w:szCs w:val="22"/>
              </w:rPr>
              <w:t>Monthly</w:t>
            </w:r>
          </w:p>
        </w:tc>
      </w:tr>
    </w:tbl>
    <w:p w14:paraId="43151432" w14:textId="753F5F14" w:rsidR="00E321CE" w:rsidRDefault="00E321CE" w:rsidP="00E321CE">
      <w:pPr>
        <w:pStyle w:val="Caption"/>
        <w:jc w:val="center"/>
      </w:pPr>
      <w:bookmarkStart w:id="35" w:name="_Toc143256518"/>
      <w:r>
        <w:t xml:space="preserve">Table </w:t>
      </w:r>
      <w:fldSimple w:instr=" SEQ Table \* ARABIC ">
        <w:r w:rsidR="005E3133">
          <w:rPr>
            <w:noProof/>
          </w:rPr>
          <w:t>4</w:t>
        </w:r>
      </w:fldSimple>
      <w:r>
        <w:t xml:space="preserve">: </w:t>
      </w:r>
      <w:r w:rsidRPr="00E321CE">
        <w:rPr>
          <w:b w:val="0"/>
          <w:bCs w:val="0"/>
        </w:rPr>
        <w:t>EWS Data Refresh Table</w:t>
      </w:r>
      <w:bookmarkEnd w:id="35"/>
    </w:p>
    <w:p w14:paraId="7DE1CF53" w14:textId="77777777" w:rsidR="005E3133" w:rsidRDefault="005E3133" w:rsidP="00B53472">
      <w:pPr>
        <w:jc w:val="center"/>
      </w:pPr>
    </w:p>
    <w:p w14:paraId="37DA2303" w14:textId="442DF096" w:rsidR="005E3133" w:rsidRDefault="005E3133" w:rsidP="005E3133">
      <w:pPr>
        <w:pStyle w:val="Heading3"/>
      </w:pPr>
      <w:bookmarkStart w:id="36" w:name="_Toc143264422"/>
      <w:r>
        <w:t>Data Ingestion</w:t>
      </w:r>
      <w:bookmarkEnd w:id="36"/>
    </w:p>
    <w:p w14:paraId="071A588F" w14:textId="0361F317" w:rsidR="006075B3" w:rsidRDefault="006075B3" w:rsidP="006075B3">
      <w:pPr>
        <w:jc w:val="left"/>
        <w:rPr>
          <w:rFonts w:asciiTheme="majorHAnsi" w:hAnsiTheme="majorHAnsi" w:cstheme="majorHAnsi"/>
        </w:rPr>
      </w:pPr>
      <w:r w:rsidRPr="006075B3">
        <w:rPr>
          <w:rFonts w:asciiTheme="majorHAnsi" w:hAnsiTheme="majorHAnsi" w:cstheme="majorHAnsi"/>
        </w:rPr>
        <w:t>The required data sources for EWS will populate in the EWS Staging. This section diagrams and explains how data flows from the staging environment.</w:t>
      </w:r>
    </w:p>
    <w:p w14:paraId="197B28B4" w14:textId="77777777" w:rsidR="00C247A3" w:rsidRPr="006075B3" w:rsidRDefault="00C247A3" w:rsidP="006075B3">
      <w:pPr>
        <w:jc w:val="left"/>
        <w:rPr>
          <w:rFonts w:asciiTheme="majorHAnsi" w:hAnsiTheme="majorHAnsi" w:cstheme="majorHAnsi"/>
        </w:rPr>
      </w:pPr>
    </w:p>
    <w:p w14:paraId="18C41502" w14:textId="2BC5758C" w:rsidR="006075B3" w:rsidRDefault="006075B3" w:rsidP="006075B3">
      <w:pPr>
        <w:jc w:val="left"/>
        <w:rPr>
          <w:rFonts w:asciiTheme="majorHAnsi" w:hAnsiTheme="majorHAnsi" w:cstheme="majorHAnsi"/>
        </w:rPr>
      </w:pPr>
      <w:r w:rsidRPr="006075B3">
        <w:rPr>
          <w:rFonts w:asciiTheme="majorHAnsi" w:hAnsiTheme="majorHAnsi" w:cstheme="majorHAnsi"/>
        </w:rPr>
        <w:lastRenderedPageBreak/>
        <w:t xml:space="preserve">The data is stored in the EWS Staging Environment to transform the data and create datasets where applicable for an efficient EWS reporting. A web app </w:t>
      </w:r>
      <w:r w:rsidR="00231DB2">
        <w:rPr>
          <w:rFonts w:asciiTheme="majorHAnsi" w:hAnsiTheme="majorHAnsi" w:cstheme="majorHAnsi"/>
        </w:rPr>
        <w:t>allows</w:t>
      </w:r>
      <w:r w:rsidRPr="006075B3">
        <w:rPr>
          <w:rFonts w:asciiTheme="majorHAnsi" w:hAnsiTheme="majorHAnsi" w:cstheme="majorHAnsi"/>
        </w:rPr>
        <w:t xml:space="preserve"> users to interact with the dashboards and submit information for feedback (intervention, actions taken, indicator effectiveness, scoring administration, etc.).</w:t>
      </w:r>
    </w:p>
    <w:p w14:paraId="6926214D" w14:textId="77777777" w:rsidR="00231DB2" w:rsidRPr="006075B3" w:rsidRDefault="00231DB2" w:rsidP="006075B3">
      <w:pPr>
        <w:jc w:val="left"/>
        <w:rPr>
          <w:rFonts w:asciiTheme="majorHAnsi" w:hAnsiTheme="majorHAnsi" w:cstheme="majorHAnsi"/>
        </w:rPr>
      </w:pPr>
    </w:p>
    <w:p w14:paraId="2B114391" w14:textId="307412C3" w:rsidR="005E3133" w:rsidRDefault="006075B3" w:rsidP="006075B3">
      <w:pPr>
        <w:jc w:val="left"/>
        <w:rPr>
          <w:rFonts w:asciiTheme="majorHAnsi" w:hAnsiTheme="majorHAnsi" w:cstheme="majorHAnsi"/>
        </w:rPr>
      </w:pPr>
      <w:r w:rsidRPr="006075B3">
        <w:rPr>
          <w:rFonts w:asciiTheme="majorHAnsi" w:hAnsiTheme="majorHAnsi" w:cstheme="majorHAnsi"/>
        </w:rPr>
        <w:t xml:space="preserve">Data events trigger the EWS ETL to process or refresh the data (total or selective processing) for an updated view of the EWS in near real-time in conjunction of the Ed-Fi refresh schedule. When data events are detected, data services initiate a series of processes to update the datasets, which in turn refresh the EWS front-end. The data events </w:t>
      </w:r>
      <w:r w:rsidR="00231DB2">
        <w:rPr>
          <w:rFonts w:asciiTheme="majorHAnsi" w:hAnsiTheme="majorHAnsi" w:cstheme="majorHAnsi"/>
        </w:rPr>
        <w:t>are</w:t>
      </w:r>
      <w:r w:rsidRPr="006075B3">
        <w:rPr>
          <w:rFonts w:asciiTheme="majorHAnsi" w:hAnsiTheme="majorHAnsi" w:cstheme="majorHAnsi"/>
        </w:rPr>
        <w:t xml:space="preserve"> determined by the CNMI stakeholders. </w:t>
      </w:r>
      <w:r w:rsidR="00231DB2">
        <w:rPr>
          <w:rFonts w:asciiTheme="majorHAnsi" w:hAnsiTheme="majorHAnsi" w:cstheme="majorHAnsi"/>
        </w:rPr>
        <w:t>Figure 8</w:t>
      </w:r>
      <w:r w:rsidRPr="006075B3">
        <w:rPr>
          <w:rFonts w:asciiTheme="majorHAnsi" w:hAnsiTheme="majorHAnsi" w:cstheme="majorHAnsi"/>
        </w:rPr>
        <w:t xml:space="preserve"> shows the process for when the data events are fired.</w:t>
      </w:r>
    </w:p>
    <w:p w14:paraId="2ED8EF65" w14:textId="77777777" w:rsidR="007F58B8" w:rsidRPr="006075B3" w:rsidRDefault="007F58B8" w:rsidP="006075B3">
      <w:pPr>
        <w:jc w:val="left"/>
        <w:rPr>
          <w:rFonts w:asciiTheme="majorHAnsi" w:hAnsiTheme="majorHAnsi" w:cstheme="majorHAnsi"/>
        </w:rPr>
      </w:pPr>
    </w:p>
    <w:p w14:paraId="045FFBEC" w14:textId="07986EDD" w:rsidR="00B53472" w:rsidRDefault="00B53472" w:rsidP="00B53472">
      <w:pPr>
        <w:jc w:val="center"/>
      </w:pPr>
      <w:r>
        <w:rPr>
          <w:noProof/>
        </w:rPr>
        <w:drawing>
          <wp:inline distT="0" distB="0" distL="0" distR="0" wp14:anchorId="504FE0E6" wp14:editId="4967F229">
            <wp:extent cx="4298315" cy="2139950"/>
            <wp:effectExtent l="0" t="0" r="6985" b="0"/>
            <wp:docPr id="16033225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8315" cy="2139950"/>
                    </a:xfrm>
                    <a:prstGeom prst="rect">
                      <a:avLst/>
                    </a:prstGeom>
                    <a:noFill/>
                  </pic:spPr>
                </pic:pic>
              </a:graphicData>
            </a:graphic>
          </wp:inline>
        </w:drawing>
      </w:r>
    </w:p>
    <w:p w14:paraId="312638FB" w14:textId="0A6D4E12" w:rsidR="00B53472" w:rsidRDefault="005E3133" w:rsidP="005E3133">
      <w:pPr>
        <w:pStyle w:val="Caption"/>
        <w:jc w:val="center"/>
      </w:pPr>
      <w:bookmarkStart w:id="37" w:name="_Toc143256530"/>
      <w:r>
        <w:t xml:space="preserve">Figure </w:t>
      </w:r>
      <w:fldSimple w:instr=" SEQ Figure \* ARABIC ">
        <w:r w:rsidR="00CA5FF9">
          <w:rPr>
            <w:noProof/>
          </w:rPr>
          <w:t>12</w:t>
        </w:r>
      </w:fldSimple>
      <w:r>
        <w:t xml:space="preserve">: </w:t>
      </w:r>
      <w:r w:rsidRPr="005E3133">
        <w:rPr>
          <w:b w:val="0"/>
          <w:bCs w:val="0"/>
        </w:rPr>
        <w:t>EWS Data Ingestion Diagram</w:t>
      </w:r>
      <w:bookmarkEnd w:id="37"/>
    </w:p>
    <w:p w14:paraId="7F8ED2CE" w14:textId="44692552" w:rsidR="005E3133" w:rsidRDefault="005E3133" w:rsidP="005E3133">
      <w:pPr>
        <w:pStyle w:val="Heading3"/>
      </w:pPr>
      <w:bookmarkStart w:id="38" w:name="_Toc143264423"/>
      <w:r>
        <w:t>Data Factory Data Flow</w:t>
      </w:r>
      <w:bookmarkEnd w:id="38"/>
    </w:p>
    <w:p w14:paraId="3A4EE408" w14:textId="77777777" w:rsidR="005E3133" w:rsidRDefault="005E3133" w:rsidP="00E67116">
      <w:pPr>
        <w:jc w:val="left"/>
      </w:pPr>
    </w:p>
    <w:p w14:paraId="6FC7BBFD" w14:textId="67E3ED04" w:rsidR="00B53472" w:rsidRDefault="00B53472" w:rsidP="00B53472">
      <w:pPr>
        <w:jc w:val="center"/>
      </w:pPr>
      <w:r>
        <w:rPr>
          <w:noProof/>
        </w:rPr>
        <w:drawing>
          <wp:inline distT="0" distB="0" distL="0" distR="0" wp14:anchorId="7C8780CF" wp14:editId="04951F71">
            <wp:extent cx="2877820" cy="1950720"/>
            <wp:effectExtent l="0" t="0" r="0" b="0"/>
            <wp:docPr id="1063822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7820" cy="1950720"/>
                    </a:xfrm>
                    <a:prstGeom prst="rect">
                      <a:avLst/>
                    </a:prstGeom>
                    <a:noFill/>
                  </pic:spPr>
                </pic:pic>
              </a:graphicData>
            </a:graphic>
          </wp:inline>
        </w:drawing>
      </w:r>
    </w:p>
    <w:p w14:paraId="0005F270" w14:textId="52170D69" w:rsidR="00B063DD" w:rsidRDefault="005E3133" w:rsidP="00434003">
      <w:pPr>
        <w:pStyle w:val="Caption"/>
        <w:jc w:val="center"/>
        <w:rPr>
          <w:b w:val="0"/>
          <w:bCs w:val="0"/>
        </w:rPr>
      </w:pPr>
      <w:bookmarkStart w:id="39" w:name="_Toc143256531"/>
      <w:r>
        <w:t xml:space="preserve">Figure </w:t>
      </w:r>
      <w:fldSimple w:instr=" SEQ Figure \* ARABIC ">
        <w:r w:rsidR="00CA5FF9">
          <w:rPr>
            <w:noProof/>
          </w:rPr>
          <w:t>13</w:t>
        </w:r>
      </w:fldSimple>
      <w:r>
        <w:t xml:space="preserve">: </w:t>
      </w:r>
      <w:r w:rsidRPr="005E3133">
        <w:rPr>
          <w:b w:val="0"/>
          <w:bCs w:val="0"/>
        </w:rPr>
        <w:t>EWS Data Factory Data Flow Diagram</w:t>
      </w:r>
      <w:bookmarkEnd w:id="39"/>
    </w:p>
    <w:p w14:paraId="5BCD9DB3" w14:textId="77777777" w:rsidR="00DA29FD" w:rsidRPr="00DA29FD" w:rsidRDefault="00DA29FD" w:rsidP="00DA29FD"/>
    <w:p w14:paraId="25E66BBA" w14:textId="193A7940" w:rsidR="005E66C2" w:rsidRDefault="005E66C2" w:rsidP="005E66C2">
      <w:pPr>
        <w:pStyle w:val="Heading2"/>
      </w:pPr>
      <w:bookmarkStart w:id="40" w:name="_Toc143264424"/>
      <w:r>
        <w:t>P-20W Technical</w:t>
      </w:r>
      <w:r w:rsidRPr="00772952">
        <w:t xml:space="preserve"> Overview</w:t>
      </w:r>
      <w:bookmarkEnd w:id="40"/>
    </w:p>
    <w:p w14:paraId="057B11B7" w14:textId="7BC8A480" w:rsidR="00ED5FD4" w:rsidRDefault="00ED5FD4" w:rsidP="00AA4005">
      <w:pPr>
        <w:jc w:val="left"/>
        <w:rPr>
          <w:rFonts w:asciiTheme="majorHAnsi" w:hAnsiTheme="majorHAnsi" w:cstheme="majorHAnsi"/>
        </w:rPr>
      </w:pPr>
      <w:r w:rsidRPr="00A05911">
        <w:rPr>
          <w:rFonts w:asciiTheme="majorHAnsi" w:hAnsiTheme="majorHAnsi" w:cstheme="majorHAnsi"/>
        </w:rPr>
        <w:t>This section documents and diagrams the</w:t>
      </w:r>
      <w:r w:rsidR="00C23116">
        <w:rPr>
          <w:rFonts w:asciiTheme="majorHAnsi" w:hAnsiTheme="majorHAnsi" w:cstheme="majorHAnsi"/>
        </w:rPr>
        <w:t xml:space="preserve"> </w:t>
      </w:r>
      <w:r w:rsidR="00AA4005">
        <w:rPr>
          <w:rFonts w:asciiTheme="majorHAnsi" w:hAnsiTheme="majorHAnsi" w:cstheme="majorHAnsi"/>
        </w:rPr>
        <w:t xml:space="preserve">high-level components </w:t>
      </w:r>
      <w:r w:rsidR="00C23116">
        <w:rPr>
          <w:rFonts w:asciiTheme="majorHAnsi" w:hAnsiTheme="majorHAnsi" w:cstheme="majorHAnsi"/>
        </w:rPr>
        <w:t>and</w:t>
      </w:r>
      <w:r w:rsidRPr="00A05911">
        <w:rPr>
          <w:rFonts w:asciiTheme="majorHAnsi" w:hAnsiTheme="majorHAnsi" w:cstheme="majorHAnsi"/>
        </w:rPr>
        <w:t xml:space="preserve"> dataflow processes</w:t>
      </w:r>
      <w:r w:rsidR="00AA4005">
        <w:rPr>
          <w:rFonts w:asciiTheme="majorHAnsi" w:hAnsiTheme="majorHAnsi" w:cstheme="majorHAnsi"/>
        </w:rPr>
        <w:t xml:space="preserve"> of the P-20W. The P-20W </w:t>
      </w:r>
      <w:r w:rsidR="008A229D">
        <w:rPr>
          <w:rFonts w:asciiTheme="majorHAnsi" w:hAnsiTheme="majorHAnsi" w:cstheme="majorHAnsi"/>
        </w:rPr>
        <w:t>components include:</w:t>
      </w:r>
    </w:p>
    <w:p w14:paraId="68243DC3" w14:textId="0EF09982" w:rsidR="008A229D" w:rsidRDefault="008A229D" w:rsidP="008A229D">
      <w:pPr>
        <w:pStyle w:val="ListParagraph"/>
        <w:numPr>
          <w:ilvl w:val="0"/>
          <w:numId w:val="59"/>
        </w:numPr>
        <w:jc w:val="left"/>
        <w:rPr>
          <w:rFonts w:asciiTheme="majorHAnsi" w:hAnsiTheme="majorHAnsi" w:cstheme="majorHAnsi"/>
        </w:rPr>
      </w:pPr>
      <w:r>
        <w:rPr>
          <w:rFonts w:asciiTheme="majorHAnsi" w:hAnsiTheme="majorHAnsi" w:cstheme="majorHAnsi"/>
        </w:rPr>
        <w:t>Agency Governance Portal</w:t>
      </w:r>
    </w:p>
    <w:p w14:paraId="42891F88" w14:textId="5555578B" w:rsidR="008A229D" w:rsidRDefault="008A229D" w:rsidP="008A229D">
      <w:pPr>
        <w:pStyle w:val="ListParagraph"/>
        <w:numPr>
          <w:ilvl w:val="0"/>
          <w:numId w:val="59"/>
        </w:numPr>
        <w:jc w:val="left"/>
        <w:rPr>
          <w:rFonts w:asciiTheme="majorHAnsi" w:hAnsiTheme="majorHAnsi" w:cstheme="majorHAnsi"/>
        </w:rPr>
      </w:pPr>
      <w:r>
        <w:rPr>
          <w:rFonts w:asciiTheme="majorHAnsi" w:hAnsiTheme="majorHAnsi" w:cstheme="majorHAnsi"/>
        </w:rPr>
        <w:t>Researcher Portal</w:t>
      </w:r>
    </w:p>
    <w:p w14:paraId="628A5E54" w14:textId="77777777" w:rsidR="00045E49" w:rsidRDefault="00045E49" w:rsidP="00045E49">
      <w:pPr>
        <w:pStyle w:val="ListParagraph"/>
        <w:numPr>
          <w:ilvl w:val="0"/>
          <w:numId w:val="59"/>
        </w:numPr>
        <w:jc w:val="left"/>
        <w:rPr>
          <w:rFonts w:asciiTheme="majorHAnsi" w:hAnsiTheme="majorHAnsi" w:cstheme="majorHAnsi"/>
        </w:rPr>
      </w:pPr>
      <w:r>
        <w:rPr>
          <w:rFonts w:asciiTheme="majorHAnsi" w:hAnsiTheme="majorHAnsi" w:cstheme="majorHAnsi"/>
        </w:rPr>
        <w:lastRenderedPageBreak/>
        <w:t>Workflow</w:t>
      </w:r>
    </w:p>
    <w:p w14:paraId="603B1BDA" w14:textId="60C537EC" w:rsidR="008A229D" w:rsidRDefault="008A229D" w:rsidP="008A229D">
      <w:pPr>
        <w:pStyle w:val="ListParagraph"/>
        <w:numPr>
          <w:ilvl w:val="0"/>
          <w:numId w:val="59"/>
        </w:numPr>
        <w:jc w:val="left"/>
        <w:rPr>
          <w:rFonts w:asciiTheme="majorHAnsi" w:hAnsiTheme="majorHAnsi" w:cstheme="majorHAnsi"/>
        </w:rPr>
      </w:pPr>
      <w:r>
        <w:rPr>
          <w:rFonts w:asciiTheme="majorHAnsi" w:hAnsiTheme="majorHAnsi" w:cstheme="majorHAnsi"/>
        </w:rPr>
        <w:t>Data Manager</w:t>
      </w:r>
    </w:p>
    <w:p w14:paraId="37FA91E8" w14:textId="1235F6B6" w:rsidR="00235D86" w:rsidRDefault="00235D86" w:rsidP="008A229D">
      <w:pPr>
        <w:pStyle w:val="ListParagraph"/>
        <w:numPr>
          <w:ilvl w:val="0"/>
          <w:numId w:val="59"/>
        </w:numPr>
        <w:jc w:val="left"/>
        <w:rPr>
          <w:rFonts w:asciiTheme="majorHAnsi" w:hAnsiTheme="majorHAnsi" w:cstheme="majorHAnsi"/>
        </w:rPr>
      </w:pPr>
      <w:r>
        <w:rPr>
          <w:rFonts w:asciiTheme="majorHAnsi" w:hAnsiTheme="majorHAnsi" w:cstheme="majorHAnsi"/>
        </w:rPr>
        <w:t xml:space="preserve">Data </w:t>
      </w:r>
      <w:r w:rsidR="00A32D6B">
        <w:rPr>
          <w:rFonts w:asciiTheme="majorHAnsi" w:hAnsiTheme="majorHAnsi" w:cstheme="majorHAnsi"/>
        </w:rPr>
        <w:t xml:space="preserve">Hub / </w:t>
      </w:r>
      <w:r>
        <w:rPr>
          <w:rFonts w:asciiTheme="majorHAnsi" w:hAnsiTheme="majorHAnsi" w:cstheme="majorHAnsi"/>
        </w:rPr>
        <w:t>Adapter</w:t>
      </w:r>
      <w:r w:rsidR="00A32D6B">
        <w:rPr>
          <w:rFonts w:asciiTheme="majorHAnsi" w:hAnsiTheme="majorHAnsi" w:cstheme="majorHAnsi"/>
        </w:rPr>
        <w:t>s</w:t>
      </w:r>
    </w:p>
    <w:p w14:paraId="5572CBA6" w14:textId="4A230BA8" w:rsidR="00235D86" w:rsidRDefault="00235D86" w:rsidP="008A229D">
      <w:pPr>
        <w:pStyle w:val="ListParagraph"/>
        <w:numPr>
          <w:ilvl w:val="0"/>
          <w:numId w:val="59"/>
        </w:numPr>
        <w:jc w:val="left"/>
        <w:rPr>
          <w:rFonts w:asciiTheme="majorHAnsi" w:hAnsiTheme="majorHAnsi" w:cstheme="majorHAnsi"/>
        </w:rPr>
      </w:pPr>
      <w:r>
        <w:rPr>
          <w:rFonts w:asciiTheme="majorHAnsi" w:hAnsiTheme="majorHAnsi" w:cstheme="majorHAnsi"/>
        </w:rPr>
        <w:t>Data Dictionary</w:t>
      </w:r>
      <w:r w:rsidR="009C1135">
        <w:rPr>
          <w:rFonts w:asciiTheme="majorHAnsi" w:hAnsiTheme="majorHAnsi" w:cstheme="majorHAnsi"/>
        </w:rPr>
        <w:t xml:space="preserve"> and Selection Tool</w:t>
      </w:r>
    </w:p>
    <w:p w14:paraId="60C04764" w14:textId="53186B8E" w:rsidR="00965DB5" w:rsidRDefault="00965DB5" w:rsidP="008A229D">
      <w:pPr>
        <w:pStyle w:val="ListParagraph"/>
        <w:numPr>
          <w:ilvl w:val="0"/>
          <w:numId w:val="59"/>
        </w:numPr>
        <w:jc w:val="left"/>
        <w:rPr>
          <w:rFonts w:asciiTheme="majorHAnsi" w:hAnsiTheme="majorHAnsi" w:cstheme="majorHAnsi"/>
        </w:rPr>
      </w:pPr>
      <w:r>
        <w:rPr>
          <w:rFonts w:asciiTheme="majorHAnsi" w:hAnsiTheme="majorHAnsi" w:cstheme="majorHAnsi"/>
        </w:rPr>
        <w:t>Data Request Tool</w:t>
      </w:r>
    </w:p>
    <w:p w14:paraId="6CF20EF5" w14:textId="77777777" w:rsidR="00235D86" w:rsidRDefault="00235D86" w:rsidP="00235D86">
      <w:pPr>
        <w:jc w:val="left"/>
        <w:rPr>
          <w:rFonts w:asciiTheme="majorHAnsi" w:hAnsiTheme="majorHAnsi" w:cstheme="majorHAnsi"/>
        </w:rPr>
      </w:pPr>
    </w:p>
    <w:p w14:paraId="40507703" w14:textId="77777777" w:rsidR="002742AE" w:rsidRDefault="00235D86" w:rsidP="002742AE">
      <w:pPr>
        <w:jc w:val="left"/>
        <w:rPr>
          <w:rFonts w:asciiTheme="majorHAnsi" w:hAnsiTheme="majorHAnsi" w:cstheme="majorHAnsi"/>
        </w:rPr>
      </w:pPr>
      <w:r>
        <w:rPr>
          <w:rFonts w:asciiTheme="majorHAnsi" w:hAnsiTheme="majorHAnsi" w:cstheme="majorHAnsi"/>
        </w:rPr>
        <w:t xml:space="preserve">The data from </w:t>
      </w:r>
      <w:r w:rsidR="000F79EF">
        <w:rPr>
          <w:rFonts w:asciiTheme="majorHAnsi" w:hAnsiTheme="majorHAnsi" w:cstheme="majorHAnsi"/>
        </w:rPr>
        <w:t xml:space="preserve">the </w:t>
      </w:r>
      <w:r w:rsidR="004E0D1E">
        <w:rPr>
          <w:rFonts w:asciiTheme="majorHAnsi" w:hAnsiTheme="majorHAnsi" w:cstheme="majorHAnsi"/>
        </w:rPr>
        <w:t xml:space="preserve">PK-12 </w:t>
      </w:r>
      <w:r w:rsidR="000F79EF">
        <w:rPr>
          <w:rFonts w:asciiTheme="majorHAnsi" w:hAnsiTheme="majorHAnsi" w:cstheme="majorHAnsi"/>
        </w:rPr>
        <w:t>SLDS data warehouse feeds the P-20W system for research and reporting efforts</w:t>
      </w:r>
      <w:r w:rsidR="009B62CF">
        <w:rPr>
          <w:rFonts w:asciiTheme="majorHAnsi" w:hAnsiTheme="majorHAnsi" w:cstheme="majorHAnsi"/>
        </w:rPr>
        <w:t>.</w:t>
      </w:r>
    </w:p>
    <w:p w14:paraId="14FFCD8C" w14:textId="77777777" w:rsidR="002742AE" w:rsidRDefault="002742AE" w:rsidP="002742AE">
      <w:pPr>
        <w:jc w:val="left"/>
        <w:rPr>
          <w:rFonts w:asciiTheme="majorHAnsi" w:hAnsiTheme="majorHAnsi" w:cstheme="majorHAnsi"/>
        </w:rPr>
      </w:pPr>
    </w:p>
    <w:p w14:paraId="47E62F61" w14:textId="69F271AC" w:rsidR="002742AE" w:rsidRPr="002742AE" w:rsidRDefault="002742AE" w:rsidP="002742AE">
      <w:pPr>
        <w:jc w:val="left"/>
        <w:rPr>
          <w:rFonts w:asciiTheme="majorHAnsi" w:hAnsiTheme="majorHAnsi" w:cstheme="majorHAnsi"/>
        </w:rPr>
      </w:pPr>
      <w:r w:rsidRPr="002742AE">
        <w:rPr>
          <w:rFonts w:asciiTheme="majorHAnsi" w:hAnsiTheme="majorHAnsi" w:cstheme="majorHAnsi"/>
        </w:rPr>
        <w:t xml:space="preserve">The </w:t>
      </w:r>
      <w:r w:rsidRPr="002742AE">
        <w:rPr>
          <w:rFonts w:asciiTheme="majorHAnsi" w:hAnsiTheme="majorHAnsi" w:cstheme="majorHAnsi"/>
          <w:b/>
          <w:bCs/>
        </w:rPr>
        <w:t>Workflow</w:t>
      </w:r>
      <w:r w:rsidRPr="002742AE">
        <w:rPr>
          <w:rFonts w:asciiTheme="majorHAnsi" w:hAnsiTheme="majorHAnsi" w:cstheme="majorHAnsi"/>
        </w:rPr>
        <w:t xml:space="preserve"> component serves as the central nervous system for the proposed solution. It manages the full spectrum of account, data, </w:t>
      </w:r>
      <w:proofErr w:type="gramStart"/>
      <w:r w:rsidRPr="002742AE">
        <w:rPr>
          <w:rFonts w:asciiTheme="majorHAnsi" w:hAnsiTheme="majorHAnsi" w:cstheme="majorHAnsi"/>
        </w:rPr>
        <w:t>document</w:t>
      </w:r>
      <w:proofErr w:type="gramEnd"/>
      <w:r w:rsidRPr="002742AE">
        <w:rPr>
          <w:rFonts w:asciiTheme="majorHAnsi" w:hAnsiTheme="majorHAnsi" w:cstheme="majorHAnsi"/>
        </w:rPr>
        <w:t xml:space="preserve"> and user management. It includes automated workflows and auditability. Workflow monitors and triggers actions such as query submission and maintains status of requests. Moreover, Workflow is the source of information about roles and permissions for authorized users. All business administration and governance of the system is executed through the CRM application. The system tracks all communication and activity within the system including all emails, approvals, data access and use policies, request for data and results downloads. </w:t>
      </w:r>
    </w:p>
    <w:p w14:paraId="64B47CF8" w14:textId="77777777" w:rsidR="002742AE" w:rsidRPr="002742AE" w:rsidRDefault="002742AE" w:rsidP="002742AE">
      <w:pPr>
        <w:jc w:val="left"/>
        <w:rPr>
          <w:rFonts w:asciiTheme="majorHAnsi" w:hAnsiTheme="majorHAnsi" w:cstheme="majorHAnsi"/>
        </w:rPr>
      </w:pPr>
    </w:p>
    <w:p w14:paraId="5B0BAA3F" w14:textId="7B2B2309" w:rsidR="006931BA" w:rsidRPr="006931BA" w:rsidRDefault="002742AE" w:rsidP="002742AE">
      <w:pPr>
        <w:jc w:val="left"/>
        <w:rPr>
          <w:rFonts w:asciiTheme="majorHAnsi" w:hAnsiTheme="majorHAnsi" w:cstheme="majorHAnsi"/>
        </w:rPr>
      </w:pPr>
      <w:r w:rsidRPr="002742AE">
        <w:rPr>
          <w:rFonts w:asciiTheme="majorHAnsi" w:hAnsiTheme="majorHAnsi" w:cstheme="majorHAnsi"/>
        </w:rPr>
        <w:t>The workflow component provides automation and monitoring of user actions, including creation, submission transport, notification, approval or rejection of account and data requests. The workflow component provides email notifications for new, pending and completed requests.</w:t>
      </w:r>
    </w:p>
    <w:p w14:paraId="04824D33" w14:textId="77777777" w:rsidR="003012DA" w:rsidRDefault="003012DA" w:rsidP="00235D86">
      <w:pPr>
        <w:jc w:val="left"/>
        <w:rPr>
          <w:rFonts w:asciiTheme="majorHAnsi" w:hAnsiTheme="majorHAnsi" w:cstheme="majorHAnsi"/>
        </w:rPr>
      </w:pPr>
    </w:p>
    <w:p w14:paraId="290F895C" w14:textId="63D875B0" w:rsidR="003012DA" w:rsidRDefault="00857B30" w:rsidP="002E3027">
      <w:pPr>
        <w:jc w:val="left"/>
        <w:rPr>
          <w:rFonts w:asciiTheme="majorHAnsi" w:hAnsiTheme="majorHAnsi" w:cstheme="majorHAnsi"/>
        </w:rPr>
      </w:pPr>
      <w:r w:rsidRPr="00857B30">
        <w:rPr>
          <w:rFonts w:asciiTheme="majorHAnsi" w:hAnsiTheme="majorHAnsi" w:cstheme="majorHAnsi"/>
        </w:rPr>
        <w:t xml:space="preserve">The </w:t>
      </w:r>
      <w:r w:rsidRPr="00857B30">
        <w:rPr>
          <w:rFonts w:asciiTheme="majorHAnsi" w:hAnsiTheme="majorHAnsi" w:cstheme="majorHAnsi"/>
          <w:b/>
          <w:bCs/>
        </w:rPr>
        <w:t>Data Manager</w:t>
      </w:r>
      <w:r w:rsidRPr="00857B30">
        <w:rPr>
          <w:rFonts w:asciiTheme="majorHAnsi" w:hAnsiTheme="majorHAnsi" w:cstheme="majorHAnsi"/>
        </w:rPr>
        <w:t xml:space="preserve"> is an inventory of every available data field in every available data source, the structure of their storage, the possible values and meanings of the information stored. The Data manager provides a friendly web interface for adding/deleting/modifying agencies, tables, </w:t>
      </w:r>
      <w:proofErr w:type="gramStart"/>
      <w:r w:rsidRPr="00857B30">
        <w:rPr>
          <w:rFonts w:asciiTheme="majorHAnsi" w:hAnsiTheme="majorHAnsi" w:cstheme="majorHAnsi"/>
        </w:rPr>
        <w:t>columns</w:t>
      </w:r>
      <w:proofErr w:type="gramEnd"/>
      <w:r w:rsidRPr="00857B30">
        <w:rPr>
          <w:rFonts w:asciiTheme="majorHAnsi" w:hAnsiTheme="majorHAnsi" w:cstheme="majorHAnsi"/>
        </w:rPr>
        <w:t xml:space="preserve"> and valid values.</w:t>
      </w:r>
    </w:p>
    <w:p w14:paraId="4602F9FA" w14:textId="77777777" w:rsidR="00382970" w:rsidRDefault="00382970" w:rsidP="002E3027">
      <w:pPr>
        <w:jc w:val="left"/>
        <w:rPr>
          <w:rFonts w:asciiTheme="majorHAnsi" w:hAnsiTheme="majorHAnsi" w:cstheme="majorHAnsi"/>
        </w:rPr>
      </w:pPr>
    </w:p>
    <w:p w14:paraId="1F5E98C4" w14:textId="77132486" w:rsidR="003B39A7" w:rsidRPr="003B39A7" w:rsidRDefault="003B39A7" w:rsidP="003B39A7">
      <w:pPr>
        <w:jc w:val="left"/>
        <w:rPr>
          <w:rFonts w:asciiTheme="majorHAnsi" w:hAnsiTheme="majorHAnsi" w:cstheme="majorHAnsi"/>
        </w:rPr>
      </w:pPr>
      <w:r w:rsidRPr="003B39A7">
        <w:rPr>
          <w:rFonts w:asciiTheme="majorHAnsi" w:hAnsiTheme="majorHAnsi" w:cstheme="majorHAnsi"/>
        </w:rPr>
        <w:t xml:space="preserve">The </w:t>
      </w:r>
      <w:r w:rsidRPr="003B39A7">
        <w:rPr>
          <w:rFonts w:asciiTheme="majorHAnsi" w:hAnsiTheme="majorHAnsi" w:cstheme="majorHAnsi"/>
          <w:b/>
          <w:bCs/>
        </w:rPr>
        <w:t>Data Hub</w:t>
      </w:r>
      <w:r w:rsidRPr="003B39A7">
        <w:rPr>
          <w:rFonts w:asciiTheme="majorHAnsi" w:hAnsiTheme="majorHAnsi" w:cstheme="majorHAnsi"/>
        </w:rPr>
        <w:t xml:space="preserve"> is responsible for querying the agency data sources, matching the records in a de-identified</w:t>
      </w:r>
      <w:r>
        <w:rPr>
          <w:rFonts w:asciiTheme="majorHAnsi" w:hAnsiTheme="majorHAnsi" w:cstheme="majorHAnsi"/>
        </w:rPr>
        <w:t xml:space="preserve"> </w:t>
      </w:r>
      <w:r w:rsidRPr="003B39A7">
        <w:rPr>
          <w:rFonts w:asciiTheme="majorHAnsi" w:hAnsiTheme="majorHAnsi" w:cstheme="majorHAnsi"/>
        </w:rPr>
        <w:t>manner, creating final de-identified data sets, and communication with the Workflow solution. To execute these tasks successfully, the D</w:t>
      </w:r>
      <w:r>
        <w:rPr>
          <w:rFonts w:asciiTheme="majorHAnsi" w:hAnsiTheme="majorHAnsi" w:cstheme="majorHAnsi"/>
        </w:rPr>
        <w:t xml:space="preserve">ata </w:t>
      </w:r>
      <w:r w:rsidRPr="003B39A7">
        <w:rPr>
          <w:rFonts w:asciiTheme="majorHAnsi" w:hAnsiTheme="majorHAnsi" w:cstheme="majorHAnsi"/>
        </w:rPr>
        <w:t>H</w:t>
      </w:r>
      <w:r>
        <w:rPr>
          <w:rFonts w:asciiTheme="majorHAnsi" w:hAnsiTheme="majorHAnsi" w:cstheme="majorHAnsi"/>
        </w:rPr>
        <w:t>ub</w:t>
      </w:r>
      <w:r w:rsidRPr="003B39A7">
        <w:rPr>
          <w:rFonts w:asciiTheme="majorHAnsi" w:hAnsiTheme="majorHAnsi" w:cstheme="majorHAnsi"/>
        </w:rPr>
        <w:t xml:space="preserve"> understands the structure of the data sources and the relationships between them.</w:t>
      </w:r>
    </w:p>
    <w:p w14:paraId="0B176BCD" w14:textId="77777777" w:rsidR="003B39A7" w:rsidRPr="003B39A7" w:rsidRDefault="003B39A7" w:rsidP="003B39A7">
      <w:pPr>
        <w:jc w:val="left"/>
        <w:rPr>
          <w:rFonts w:asciiTheme="majorHAnsi" w:hAnsiTheme="majorHAnsi" w:cstheme="majorHAnsi"/>
        </w:rPr>
      </w:pPr>
      <w:r w:rsidRPr="003B39A7">
        <w:rPr>
          <w:rFonts w:asciiTheme="majorHAnsi" w:hAnsiTheme="majorHAnsi" w:cstheme="majorHAnsi"/>
        </w:rPr>
        <w:t> </w:t>
      </w:r>
    </w:p>
    <w:p w14:paraId="63D9C8B0" w14:textId="14979910" w:rsidR="00382970" w:rsidRDefault="003B39A7" w:rsidP="00594EC4">
      <w:pPr>
        <w:jc w:val="left"/>
        <w:rPr>
          <w:rFonts w:asciiTheme="majorHAnsi" w:hAnsiTheme="majorHAnsi" w:cstheme="majorHAnsi"/>
        </w:rPr>
      </w:pPr>
      <w:r w:rsidRPr="003B39A7">
        <w:rPr>
          <w:rFonts w:asciiTheme="majorHAnsi" w:hAnsiTheme="majorHAnsi" w:cstheme="majorHAnsi"/>
        </w:rPr>
        <w:t>The D</w:t>
      </w:r>
      <w:r>
        <w:rPr>
          <w:rFonts w:asciiTheme="majorHAnsi" w:hAnsiTheme="majorHAnsi" w:cstheme="majorHAnsi"/>
        </w:rPr>
        <w:t xml:space="preserve">ata Hub </w:t>
      </w:r>
      <w:r w:rsidRPr="003B39A7">
        <w:rPr>
          <w:rFonts w:asciiTheme="majorHAnsi" w:hAnsiTheme="majorHAnsi" w:cstheme="majorHAnsi"/>
        </w:rPr>
        <w:t>uses the Data Manager to obtain th</w:t>
      </w:r>
      <w:r>
        <w:rPr>
          <w:rFonts w:asciiTheme="majorHAnsi" w:hAnsiTheme="majorHAnsi" w:cstheme="majorHAnsi"/>
        </w:rPr>
        <w:t>e</w:t>
      </w:r>
      <w:r w:rsidRPr="003B39A7">
        <w:rPr>
          <w:rFonts w:asciiTheme="majorHAnsi" w:hAnsiTheme="majorHAnsi" w:cstheme="majorHAnsi"/>
        </w:rPr>
        <w:t xml:space="preserve"> structure and relationship information. In querying the </w:t>
      </w:r>
      <w:proofErr w:type="gramStart"/>
      <w:r w:rsidRPr="003B39A7">
        <w:rPr>
          <w:rFonts w:asciiTheme="majorHAnsi" w:hAnsiTheme="majorHAnsi" w:cstheme="majorHAnsi"/>
        </w:rPr>
        <w:t>agency</w:t>
      </w:r>
      <w:proofErr w:type="gramEnd"/>
      <w:r w:rsidRPr="003B39A7">
        <w:rPr>
          <w:rFonts w:asciiTheme="majorHAnsi" w:hAnsiTheme="majorHAnsi" w:cstheme="majorHAnsi"/>
        </w:rPr>
        <w:t xml:space="preserve"> data sources, the D</w:t>
      </w:r>
      <w:r>
        <w:rPr>
          <w:rFonts w:asciiTheme="majorHAnsi" w:hAnsiTheme="majorHAnsi" w:cstheme="majorHAnsi"/>
        </w:rPr>
        <w:t>ata Hub</w:t>
      </w:r>
      <w:r w:rsidRPr="003B39A7">
        <w:rPr>
          <w:rFonts w:asciiTheme="majorHAnsi" w:hAnsiTheme="majorHAnsi" w:cstheme="majorHAnsi"/>
        </w:rPr>
        <w:t xml:space="preserve"> has responsibility for dividing the submitted query into smaller queries (sub-queries) and devising an optimized plan of execution that can be executed against each target data source.</w:t>
      </w:r>
    </w:p>
    <w:p w14:paraId="4D98E7C8" w14:textId="77777777" w:rsidR="00DF262E" w:rsidRDefault="00DF262E" w:rsidP="002E3027">
      <w:pPr>
        <w:jc w:val="left"/>
        <w:rPr>
          <w:rFonts w:asciiTheme="majorHAnsi" w:hAnsiTheme="majorHAnsi" w:cstheme="majorHAnsi"/>
        </w:rPr>
      </w:pPr>
    </w:p>
    <w:p w14:paraId="39B60E68" w14:textId="5438B658" w:rsidR="00F0235D" w:rsidRDefault="00F0235D" w:rsidP="00DF262E">
      <w:pPr>
        <w:jc w:val="left"/>
        <w:rPr>
          <w:rFonts w:asciiTheme="majorHAnsi" w:hAnsiTheme="majorHAnsi" w:cstheme="majorHAnsi"/>
        </w:rPr>
      </w:pPr>
      <w:r w:rsidRPr="00F0235D">
        <w:rPr>
          <w:rFonts w:asciiTheme="majorHAnsi" w:hAnsiTheme="majorHAnsi" w:cstheme="majorHAnsi"/>
        </w:rPr>
        <w:t xml:space="preserve">The </w:t>
      </w:r>
      <w:r w:rsidRPr="00F0235D">
        <w:rPr>
          <w:rFonts w:asciiTheme="majorHAnsi" w:hAnsiTheme="majorHAnsi" w:cstheme="majorHAnsi"/>
          <w:b/>
          <w:bCs/>
        </w:rPr>
        <w:t>Data Request Tool</w:t>
      </w:r>
      <w:r>
        <w:rPr>
          <w:rFonts w:asciiTheme="majorHAnsi" w:hAnsiTheme="majorHAnsi" w:cstheme="majorHAnsi"/>
        </w:rPr>
        <w:t xml:space="preserve"> (DRT)</w:t>
      </w:r>
      <w:r w:rsidRPr="00F0235D">
        <w:rPr>
          <w:rFonts w:asciiTheme="majorHAnsi" w:hAnsiTheme="majorHAnsi" w:cstheme="majorHAnsi"/>
        </w:rPr>
        <w:t xml:space="preserve"> is an ad hoc query capability</w:t>
      </w:r>
      <w:r>
        <w:rPr>
          <w:rFonts w:asciiTheme="majorHAnsi" w:hAnsiTheme="majorHAnsi" w:cstheme="majorHAnsi"/>
        </w:rPr>
        <w:t>,</w:t>
      </w:r>
      <w:r w:rsidRPr="00F0235D">
        <w:rPr>
          <w:rFonts w:asciiTheme="majorHAnsi" w:hAnsiTheme="majorHAnsi" w:cstheme="majorHAnsi"/>
        </w:rPr>
        <w:t xml:space="preserve"> which allows users to design, develop and save data requests. The </w:t>
      </w:r>
      <w:r>
        <w:rPr>
          <w:rFonts w:asciiTheme="majorHAnsi" w:hAnsiTheme="majorHAnsi" w:cstheme="majorHAnsi"/>
        </w:rPr>
        <w:t>DRT</w:t>
      </w:r>
      <w:r w:rsidRPr="00F0235D">
        <w:rPr>
          <w:rFonts w:asciiTheme="majorHAnsi" w:hAnsiTheme="majorHAnsi" w:cstheme="majorHAnsi"/>
        </w:rPr>
        <w:t xml:space="preserve"> is accessible to named users from within the Researcher portal. At the fundamental level, the DRT allows researcher</w:t>
      </w:r>
      <w:r>
        <w:rPr>
          <w:rFonts w:asciiTheme="majorHAnsi" w:hAnsiTheme="majorHAnsi" w:cstheme="majorHAnsi"/>
        </w:rPr>
        <w:t>s</w:t>
      </w:r>
      <w:r w:rsidRPr="00F0235D">
        <w:rPr>
          <w:rFonts w:asciiTheme="majorHAnsi" w:hAnsiTheme="majorHAnsi" w:cstheme="majorHAnsi"/>
        </w:rPr>
        <w:t xml:space="preserve"> to define the columns of the data they are requesting, the filters that apply to their requests, and whether the result(s) should or should not include matched or unmatched data.</w:t>
      </w:r>
    </w:p>
    <w:p w14:paraId="4AD668FF" w14:textId="77777777" w:rsidR="00BC3123" w:rsidRDefault="00BC3123" w:rsidP="00DF262E">
      <w:pPr>
        <w:jc w:val="left"/>
        <w:rPr>
          <w:rFonts w:asciiTheme="majorHAnsi" w:hAnsiTheme="majorHAnsi" w:cstheme="majorHAnsi"/>
        </w:rPr>
      </w:pPr>
    </w:p>
    <w:p w14:paraId="44649141" w14:textId="3851FBEA" w:rsidR="001305AA" w:rsidRPr="00EC72BF" w:rsidRDefault="00B27E33" w:rsidP="00B27E33">
      <w:pPr>
        <w:jc w:val="left"/>
        <w:rPr>
          <w:rFonts w:asciiTheme="majorHAnsi" w:hAnsiTheme="majorHAnsi" w:cstheme="majorHAnsi"/>
        </w:rPr>
      </w:pPr>
      <w:r w:rsidRPr="00B27E33">
        <w:rPr>
          <w:rFonts w:asciiTheme="majorHAnsi" w:hAnsiTheme="majorHAnsi" w:cstheme="majorHAnsi"/>
        </w:rPr>
        <w:t xml:space="preserve">The </w:t>
      </w:r>
      <w:r w:rsidRPr="00B27E33">
        <w:rPr>
          <w:rFonts w:asciiTheme="majorHAnsi" w:hAnsiTheme="majorHAnsi" w:cstheme="majorHAnsi"/>
          <w:b/>
          <w:bCs/>
        </w:rPr>
        <w:t>Data Dictionary and Selection Tool</w:t>
      </w:r>
      <w:r w:rsidRPr="00B27E33">
        <w:rPr>
          <w:rFonts w:asciiTheme="majorHAnsi" w:hAnsiTheme="majorHAnsi" w:cstheme="majorHAnsi"/>
        </w:rPr>
        <w:t xml:space="preserve"> is available to named users in the Researcher Portal. </w:t>
      </w:r>
      <w:r w:rsidR="00594EC4">
        <w:rPr>
          <w:rFonts w:asciiTheme="majorHAnsi" w:hAnsiTheme="majorHAnsi" w:cstheme="majorHAnsi"/>
        </w:rPr>
        <w:t>The Data Dictionary</w:t>
      </w:r>
      <w:r w:rsidRPr="00B27E33">
        <w:rPr>
          <w:rFonts w:asciiTheme="majorHAnsi" w:hAnsiTheme="majorHAnsi" w:cstheme="majorHAnsi"/>
        </w:rPr>
        <w:t xml:space="preserve"> provides a complete inventory of available data, data source(s), the structure of available data,</w:t>
      </w:r>
      <w:r>
        <w:rPr>
          <w:rFonts w:asciiTheme="majorHAnsi" w:hAnsiTheme="majorHAnsi" w:cstheme="majorHAnsi"/>
        </w:rPr>
        <w:t xml:space="preserve"> and</w:t>
      </w:r>
      <w:r w:rsidRPr="00B27E33">
        <w:rPr>
          <w:rFonts w:asciiTheme="majorHAnsi" w:hAnsiTheme="majorHAnsi" w:cstheme="majorHAnsi"/>
        </w:rPr>
        <w:t xml:space="preserve"> the possible values and meanings of the information stored. </w:t>
      </w:r>
      <w:r w:rsidR="00594EC4">
        <w:rPr>
          <w:rFonts w:asciiTheme="majorHAnsi" w:hAnsiTheme="majorHAnsi" w:cstheme="majorHAnsi"/>
        </w:rPr>
        <w:t>The Selection Tool</w:t>
      </w:r>
      <w:r w:rsidRPr="00B27E33">
        <w:rPr>
          <w:rFonts w:asciiTheme="majorHAnsi" w:hAnsiTheme="majorHAnsi" w:cstheme="majorHAnsi"/>
        </w:rPr>
        <w:t xml:space="preserve"> allows researchers to select the tables and columns of data they want access to as part of their research.</w:t>
      </w:r>
    </w:p>
    <w:p w14:paraId="4752503E" w14:textId="77777777" w:rsidR="00ED5FD4" w:rsidRDefault="00ED5FD4" w:rsidP="00ED5FD4"/>
    <w:p w14:paraId="680A0A84" w14:textId="3A7E3A43" w:rsidR="007122F5" w:rsidRPr="00ED5FD4" w:rsidRDefault="007D2A2F" w:rsidP="007122F5">
      <w:pPr>
        <w:jc w:val="center"/>
      </w:pPr>
      <w:r>
        <w:rPr>
          <w:noProof/>
        </w:rPr>
        <w:drawing>
          <wp:inline distT="0" distB="0" distL="0" distR="0" wp14:anchorId="178DFBE0" wp14:editId="2E095738">
            <wp:extent cx="4908499" cy="3743454"/>
            <wp:effectExtent l="0" t="0" r="6985" b="0"/>
            <wp:docPr id="313265998" name="Picture 313265998" descr="A diagram of a computer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65998" name="Picture 313265998" descr="A diagram of a computer serv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6391" cy="3749473"/>
                    </a:xfrm>
                    <a:prstGeom prst="rect">
                      <a:avLst/>
                    </a:prstGeom>
                    <a:noFill/>
                    <a:ln>
                      <a:noFill/>
                    </a:ln>
                  </pic:spPr>
                </pic:pic>
              </a:graphicData>
            </a:graphic>
          </wp:inline>
        </w:drawing>
      </w:r>
    </w:p>
    <w:p w14:paraId="48062D25" w14:textId="1276D65C" w:rsidR="00995F99" w:rsidRDefault="00DF704D" w:rsidP="00B4283D">
      <w:pPr>
        <w:pStyle w:val="Caption"/>
        <w:jc w:val="center"/>
      </w:pPr>
      <w:bookmarkStart w:id="41" w:name="_Toc143256532"/>
      <w:r>
        <w:t xml:space="preserve">Figure </w:t>
      </w:r>
      <w:fldSimple w:instr=" SEQ Figure \* ARABIC ">
        <w:r w:rsidR="00CA5FF9">
          <w:rPr>
            <w:noProof/>
          </w:rPr>
          <w:t>14</w:t>
        </w:r>
      </w:fldSimple>
      <w:r>
        <w:t xml:space="preserve">: </w:t>
      </w:r>
      <w:r w:rsidRPr="00B4283D">
        <w:rPr>
          <w:b w:val="0"/>
          <w:bCs w:val="0"/>
        </w:rPr>
        <w:t>P-20W Solution</w:t>
      </w:r>
      <w:bookmarkEnd w:id="41"/>
    </w:p>
    <w:p w14:paraId="2B94F031" w14:textId="77777777" w:rsidR="00B4283D" w:rsidRPr="00B4283D" w:rsidRDefault="00B4283D" w:rsidP="00B4283D"/>
    <w:p w14:paraId="584CFF0E" w14:textId="2E4AB694" w:rsidR="00995F99" w:rsidRDefault="00375BE2" w:rsidP="00D747E5">
      <w:pPr>
        <w:jc w:val="center"/>
        <w:rPr>
          <w:noProof/>
        </w:rPr>
      </w:pPr>
      <w:r w:rsidRPr="00375BE2">
        <w:rPr>
          <w:noProof/>
        </w:rPr>
        <w:drawing>
          <wp:inline distT="0" distB="0" distL="0" distR="0" wp14:anchorId="034B2070" wp14:editId="0CFF8C5A">
            <wp:extent cx="5347716" cy="2596896"/>
            <wp:effectExtent l="0" t="0" r="5715" b="0"/>
            <wp:docPr id="2066136443"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36443" name="Picture 1" descr="A diagram of a system&#10;&#10;Description automatically generated"/>
                    <pic:cNvPicPr/>
                  </pic:nvPicPr>
                  <pic:blipFill>
                    <a:blip r:embed="rId37"/>
                    <a:stretch>
                      <a:fillRect/>
                    </a:stretch>
                  </pic:blipFill>
                  <pic:spPr>
                    <a:xfrm>
                      <a:off x="0" y="0"/>
                      <a:ext cx="5352472" cy="2599205"/>
                    </a:xfrm>
                    <a:prstGeom prst="rect">
                      <a:avLst/>
                    </a:prstGeom>
                  </pic:spPr>
                </pic:pic>
              </a:graphicData>
            </a:graphic>
          </wp:inline>
        </w:drawing>
      </w:r>
    </w:p>
    <w:p w14:paraId="36AC0E06" w14:textId="1F1C352F" w:rsidR="00375BE2" w:rsidRDefault="005B7B63" w:rsidP="005B7B63">
      <w:pPr>
        <w:pStyle w:val="Caption"/>
        <w:jc w:val="center"/>
        <w:rPr>
          <w:b w:val="0"/>
          <w:bCs w:val="0"/>
        </w:rPr>
      </w:pPr>
      <w:bookmarkStart w:id="42" w:name="_Toc143256533"/>
      <w:r>
        <w:t xml:space="preserve">Figure </w:t>
      </w:r>
      <w:fldSimple w:instr=" SEQ Figure \* ARABIC ">
        <w:r w:rsidR="00CA5FF9">
          <w:rPr>
            <w:noProof/>
          </w:rPr>
          <w:t>15</w:t>
        </w:r>
      </w:fldSimple>
      <w:r>
        <w:t xml:space="preserve">: </w:t>
      </w:r>
      <w:r w:rsidRPr="005B7B63">
        <w:rPr>
          <w:b w:val="0"/>
          <w:bCs w:val="0"/>
        </w:rPr>
        <w:t>High Level Governance Process</w:t>
      </w:r>
      <w:bookmarkEnd w:id="42"/>
    </w:p>
    <w:p w14:paraId="6BACDACB" w14:textId="77777777" w:rsidR="00045E49" w:rsidRPr="00045E49" w:rsidRDefault="00045E49" w:rsidP="00045E49"/>
    <w:p w14:paraId="14F709E2" w14:textId="768756E5" w:rsidR="007C6B77" w:rsidRDefault="007C6B77" w:rsidP="0016152D">
      <w:pPr>
        <w:jc w:val="center"/>
      </w:pPr>
      <w:r>
        <w:rPr>
          <w:noProof/>
        </w:rPr>
        <w:drawing>
          <wp:inline distT="0" distB="0" distL="0" distR="0" wp14:anchorId="411D8E7F" wp14:editId="3F3356EA">
            <wp:extent cx="5008688" cy="3650776"/>
            <wp:effectExtent l="0" t="0" r="1905" b="6985"/>
            <wp:docPr id="1590034566" name="Picture 11" descr="A diagram of a company's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34566" name="Picture 11" descr="A diagram of a company's flowchart&#10;&#10;Description automatically generated"/>
                    <pic:cNvPicPr/>
                  </pic:nvPicPr>
                  <pic:blipFill>
                    <a:blip r:embed="rId38"/>
                    <a:stretch>
                      <a:fillRect/>
                    </a:stretch>
                  </pic:blipFill>
                  <pic:spPr>
                    <a:xfrm>
                      <a:off x="0" y="0"/>
                      <a:ext cx="5023713" cy="3661728"/>
                    </a:xfrm>
                    <a:prstGeom prst="rect">
                      <a:avLst/>
                    </a:prstGeom>
                  </pic:spPr>
                </pic:pic>
              </a:graphicData>
            </a:graphic>
          </wp:inline>
        </w:drawing>
      </w:r>
    </w:p>
    <w:p w14:paraId="4273512F" w14:textId="1C8E45D1" w:rsidR="007C6B77" w:rsidRDefault="005B7B63" w:rsidP="00736C5E">
      <w:pPr>
        <w:pStyle w:val="Caption"/>
        <w:jc w:val="center"/>
        <w:rPr>
          <w:b w:val="0"/>
          <w:bCs w:val="0"/>
        </w:rPr>
      </w:pPr>
      <w:bookmarkStart w:id="43" w:name="_Toc143256534"/>
      <w:r>
        <w:t xml:space="preserve">Figure </w:t>
      </w:r>
      <w:fldSimple w:instr=" SEQ Figure \* ARABIC ">
        <w:r w:rsidR="00CA5FF9">
          <w:rPr>
            <w:noProof/>
          </w:rPr>
          <w:t>16</w:t>
        </w:r>
      </w:fldSimple>
      <w:r>
        <w:t xml:space="preserve">: </w:t>
      </w:r>
      <w:r w:rsidRPr="00736C5E">
        <w:rPr>
          <w:b w:val="0"/>
          <w:bCs w:val="0"/>
        </w:rPr>
        <w:t>P-20W Use Case Diagram</w:t>
      </w:r>
      <w:bookmarkEnd w:id="43"/>
    </w:p>
    <w:p w14:paraId="353B7033" w14:textId="77777777" w:rsidR="00736C5E" w:rsidRDefault="00736C5E" w:rsidP="00736C5E"/>
    <w:p w14:paraId="3AFD2DEA" w14:textId="77777777" w:rsidR="00736C5E" w:rsidRPr="00736C5E" w:rsidRDefault="00736C5E" w:rsidP="00736C5E"/>
    <w:p w14:paraId="310D4785" w14:textId="77777777" w:rsidR="00736C5E" w:rsidRPr="00736C5E" w:rsidRDefault="00736C5E" w:rsidP="00736C5E"/>
    <w:p w14:paraId="0E332DEB" w14:textId="33542F0F" w:rsidR="00F85277" w:rsidRDefault="00F85277" w:rsidP="0016152D">
      <w:pPr>
        <w:jc w:val="center"/>
      </w:pPr>
      <w:r>
        <w:rPr>
          <w:noProof/>
        </w:rPr>
        <w:drawing>
          <wp:inline distT="0" distB="0" distL="0" distR="0" wp14:anchorId="3F9E1789" wp14:editId="04AEF512">
            <wp:extent cx="5492944" cy="2988859"/>
            <wp:effectExtent l="0" t="0" r="0" b="2540"/>
            <wp:docPr id="2102172511" name="Picture 1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72511" name="Picture 14" descr="A diagram of a company&#10;&#10;Description automatically generated"/>
                    <pic:cNvPicPr/>
                  </pic:nvPicPr>
                  <pic:blipFill>
                    <a:blip r:embed="rId39"/>
                    <a:stretch>
                      <a:fillRect/>
                    </a:stretch>
                  </pic:blipFill>
                  <pic:spPr>
                    <a:xfrm>
                      <a:off x="0" y="0"/>
                      <a:ext cx="5503886" cy="2994813"/>
                    </a:xfrm>
                    <a:prstGeom prst="rect">
                      <a:avLst/>
                    </a:prstGeom>
                  </pic:spPr>
                </pic:pic>
              </a:graphicData>
            </a:graphic>
          </wp:inline>
        </w:drawing>
      </w:r>
    </w:p>
    <w:p w14:paraId="2499242C" w14:textId="43AA835B" w:rsidR="007C6B77" w:rsidRDefault="005B7B63" w:rsidP="00736C5E">
      <w:pPr>
        <w:pStyle w:val="Caption"/>
        <w:jc w:val="center"/>
      </w:pPr>
      <w:bookmarkStart w:id="44" w:name="_Toc143256535"/>
      <w:r>
        <w:t xml:space="preserve">Figure </w:t>
      </w:r>
      <w:fldSimple w:instr=" SEQ Figure \* ARABIC ">
        <w:r w:rsidR="00CA5FF9">
          <w:rPr>
            <w:noProof/>
          </w:rPr>
          <w:t>17</w:t>
        </w:r>
      </w:fldSimple>
      <w:r>
        <w:t xml:space="preserve">: </w:t>
      </w:r>
      <w:r w:rsidRPr="00736C5E">
        <w:rPr>
          <w:b w:val="0"/>
          <w:bCs w:val="0"/>
        </w:rPr>
        <w:t>Data Manager Use Case Diagram</w:t>
      </w:r>
      <w:bookmarkEnd w:id="44"/>
    </w:p>
    <w:p w14:paraId="289E89C7" w14:textId="77777777" w:rsidR="00F85277" w:rsidRDefault="00F85277" w:rsidP="005E66C2"/>
    <w:p w14:paraId="6E29F791" w14:textId="77777777" w:rsidR="001C5401" w:rsidRDefault="00F85277" w:rsidP="0016152D">
      <w:pPr>
        <w:jc w:val="center"/>
      </w:pPr>
      <w:r>
        <w:rPr>
          <w:noProof/>
        </w:rPr>
        <w:lastRenderedPageBreak/>
        <w:drawing>
          <wp:inline distT="0" distB="0" distL="0" distR="0" wp14:anchorId="1191A63D" wp14:editId="6F40E2C0">
            <wp:extent cx="5620584" cy="4035520"/>
            <wp:effectExtent l="0" t="0" r="0" b="3175"/>
            <wp:docPr id="671086653" name="Picture 1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86653" name="Picture 15" descr="A close-up of a document&#10;&#10;Description automatically generated"/>
                    <pic:cNvPicPr/>
                  </pic:nvPicPr>
                  <pic:blipFill>
                    <a:blip r:embed="rId40"/>
                    <a:stretch>
                      <a:fillRect/>
                    </a:stretch>
                  </pic:blipFill>
                  <pic:spPr>
                    <a:xfrm>
                      <a:off x="0" y="0"/>
                      <a:ext cx="5622067" cy="4036585"/>
                    </a:xfrm>
                    <a:prstGeom prst="rect">
                      <a:avLst/>
                    </a:prstGeom>
                  </pic:spPr>
                </pic:pic>
              </a:graphicData>
            </a:graphic>
          </wp:inline>
        </w:drawing>
      </w:r>
    </w:p>
    <w:p w14:paraId="613A7B82" w14:textId="71469DF2" w:rsidR="001C5401" w:rsidRDefault="001C5401" w:rsidP="00736C5E">
      <w:pPr>
        <w:pStyle w:val="Caption"/>
        <w:jc w:val="center"/>
      </w:pPr>
      <w:bookmarkStart w:id="45" w:name="_Toc143256536"/>
      <w:r>
        <w:t xml:space="preserve">Figure </w:t>
      </w:r>
      <w:fldSimple w:instr=" SEQ Figure \* ARABIC ">
        <w:r w:rsidR="00CA5FF9">
          <w:rPr>
            <w:noProof/>
          </w:rPr>
          <w:t>18</w:t>
        </w:r>
      </w:fldSimple>
      <w:r>
        <w:t xml:space="preserve">: </w:t>
      </w:r>
      <w:r w:rsidRPr="00736C5E">
        <w:rPr>
          <w:b w:val="0"/>
          <w:bCs w:val="0"/>
        </w:rPr>
        <w:t>MS Dynamics Technology Stack</w:t>
      </w:r>
      <w:bookmarkEnd w:id="45"/>
    </w:p>
    <w:p w14:paraId="1B417133" w14:textId="77777777" w:rsidR="00736C5E" w:rsidRDefault="00736C5E" w:rsidP="00736C5E"/>
    <w:p w14:paraId="715CF7AB" w14:textId="77777777" w:rsidR="00736C5E" w:rsidRDefault="00736C5E" w:rsidP="00736C5E"/>
    <w:p w14:paraId="10F2E858" w14:textId="77777777" w:rsidR="00736C5E" w:rsidRDefault="00736C5E" w:rsidP="00736C5E"/>
    <w:p w14:paraId="033C71CD" w14:textId="77777777" w:rsidR="00736C5E" w:rsidRPr="00736C5E" w:rsidRDefault="00736C5E" w:rsidP="00736C5E"/>
    <w:p w14:paraId="747FA51E" w14:textId="00B30095" w:rsidR="00F85277" w:rsidRDefault="008E5F82" w:rsidP="0016152D">
      <w:pPr>
        <w:jc w:val="center"/>
      </w:pPr>
      <w:r>
        <w:rPr>
          <w:noProof/>
        </w:rPr>
        <w:drawing>
          <wp:inline distT="0" distB="0" distL="0" distR="0" wp14:anchorId="399FA630" wp14:editId="57C083D2">
            <wp:extent cx="5338353" cy="1709403"/>
            <wp:effectExtent l="0" t="0" r="0" b="5715"/>
            <wp:docPr id="1510222366"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22366" name="Picture 19" descr="A screenshot of a computer&#10;&#10;Description automatically generated"/>
                    <pic:cNvPicPr/>
                  </pic:nvPicPr>
                  <pic:blipFill>
                    <a:blip r:embed="rId41"/>
                    <a:stretch>
                      <a:fillRect/>
                    </a:stretch>
                  </pic:blipFill>
                  <pic:spPr>
                    <a:xfrm>
                      <a:off x="0" y="0"/>
                      <a:ext cx="5346825" cy="1712116"/>
                    </a:xfrm>
                    <a:prstGeom prst="rect">
                      <a:avLst/>
                    </a:prstGeom>
                  </pic:spPr>
                </pic:pic>
              </a:graphicData>
            </a:graphic>
          </wp:inline>
        </w:drawing>
      </w:r>
    </w:p>
    <w:p w14:paraId="33647299" w14:textId="3FCA1575" w:rsidR="00A640A2" w:rsidRDefault="00A640A2" w:rsidP="00736C5E">
      <w:pPr>
        <w:pStyle w:val="Caption"/>
        <w:jc w:val="center"/>
      </w:pPr>
      <w:bookmarkStart w:id="46" w:name="_Toc143256537"/>
      <w:r>
        <w:t xml:space="preserve">Figure </w:t>
      </w:r>
      <w:fldSimple w:instr=" SEQ Figure \* ARABIC ">
        <w:r w:rsidR="00CA5FF9">
          <w:rPr>
            <w:noProof/>
          </w:rPr>
          <w:t>19</w:t>
        </w:r>
      </w:fldSimple>
      <w:r>
        <w:t xml:space="preserve">: </w:t>
      </w:r>
      <w:r w:rsidRPr="00736C5E">
        <w:rPr>
          <w:b w:val="0"/>
          <w:bCs w:val="0"/>
        </w:rPr>
        <w:t>Research Portal Technology Stack</w:t>
      </w:r>
      <w:bookmarkEnd w:id="46"/>
    </w:p>
    <w:p w14:paraId="51ED0224" w14:textId="77777777" w:rsidR="00F85277" w:rsidRDefault="00F85277" w:rsidP="005E66C2"/>
    <w:p w14:paraId="0D504753" w14:textId="77777777" w:rsidR="002F70D2" w:rsidRDefault="00F85277" w:rsidP="0016152D">
      <w:pPr>
        <w:jc w:val="center"/>
      </w:pPr>
      <w:r>
        <w:rPr>
          <w:noProof/>
        </w:rPr>
        <w:lastRenderedPageBreak/>
        <w:drawing>
          <wp:inline distT="0" distB="0" distL="0" distR="0" wp14:anchorId="63944303" wp14:editId="22A32C76">
            <wp:extent cx="5468487" cy="2858659"/>
            <wp:effectExtent l="0" t="0" r="0" b="0"/>
            <wp:docPr id="443002514"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02514" name="Picture 16" descr="A screenshot of a computer&#10;&#10;Description automatically generated"/>
                    <pic:cNvPicPr/>
                  </pic:nvPicPr>
                  <pic:blipFill>
                    <a:blip r:embed="rId42"/>
                    <a:stretch>
                      <a:fillRect/>
                    </a:stretch>
                  </pic:blipFill>
                  <pic:spPr>
                    <a:xfrm>
                      <a:off x="0" y="0"/>
                      <a:ext cx="5474043" cy="2861564"/>
                    </a:xfrm>
                    <a:prstGeom prst="rect">
                      <a:avLst/>
                    </a:prstGeom>
                  </pic:spPr>
                </pic:pic>
              </a:graphicData>
            </a:graphic>
          </wp:inline>
        </w:drawing>
      </w:r>
    </w:p>
    <w:p w14:paraId="5A5C4552" w14:textId="28140AA9" w:rsidR="00A640A2" w:rsidRDefault="00845FB4" w:rsidP="00736C5E">
      <w:pPr>
        <w:pStyle w:val="Caption"/>
        <w:jc w:val="center"/>
      </w:pPr>
      <w:bookmarkStart w:id="47" w:name="_Toc143256538"/>
      <w:r>
        <w:t xml:space="preserve">Figure </w:t>
      </w:r>
      <w:fldSimple w:instr=" SEQ Figure \* ARABIC ">
        <w:r w:rsidR="00CA5FF9">
          <w:rPr>
            <w:noProof/>
          </w:rPr>
          <w:t>20</w:t>
        </w:r>
      </w:fldSimple>
      <w:r>
        <w:t xml:space="preserve">: </w:t>
      </w:r>
      <w:r w:rsidRPr="00736C5E">
        <w:rPr>
          <w:b w:val="0"/>
          <w:bCs w:val="0"/>
        </w:rPr>
        <w:t>Data Adapter Technology Stack</w:t>
      </w:r>
      <w:bookmarkEnd w:id="47"/>
    </w:p>
    <w:p w14:paraId="79F5FB2A" w14:textId="77777777" w:rsidR="00845FB4" w:rsidRDefault="00845FB4" w:rsidP="0016152D">
      <w:pPr>
        <w:jc w:val="center"/>
      </w:pPr>
    </w:p>
    <w:p w14:paraId="669ADE5A" w14:textId="77777777" w:rsidR="00736C5E" w:rsidRDefault="00736C5E" w:rsidP="0016152D">
      <w:pPr>
        <w:jc w:val="center"/>
      </w:pPr>
    </w:p>
    <w:p w14:paraId="67AF3A81" w14:textId="77777777" w:rsidR="00736C5E" w:rsidRDefault="00736C5E" w:rsidP="0016152D">
      <w:pPr>
        <w:jc w:val="center"/>
      </w:pPr>
    </w:p>
    <w:p w14:paraId="4AF03598" w14:textId="77777777" w:rsidR="00736C5E" w:rsidRDefault="00736C5E" w:rsidP="0016152D">
      <w:pPr>
        <w:jc w:val="center"/>
      </w:pPr>
    </w:p>
    <w:p w14:paraId="6052E381" w14:textId="77777777" w:rsidR="002F70D2" w:rsidRDefault="00F85277" w:rsidP="0016152D">
      <w:pPr>
        <w:jc w:val="center"/>
      </w:pPr>
      <w:r>
        <w:rPr>
          <w:noProof/>
        </w:rPr>
        <w:drawing>
          <wp:inline distT="0" distB="0" distL="0" distR="0" wp14:anchorId="4C1E93D2" wp14:editId="6CFA7B42">
            <wp:extent cx="5386601" cy="1385126"/>
            <wp:effectExtent l="0" t="0" r="5080" b="5715"/>
            <wp:docPr id="1704514696" name="Picture 1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14696" name="Picture 17" descr="A screenshot of a phone&#10;&#10;Description automatically generated"/>
                    <pic:cNvPicPr/>
                  </pic:nvPicPr>
                  <pic:blipFill>
                    <a:blip r:embed="rId43"/>
                    <a:stretch>
                      <a:fillRect/>
                    </a:stretch>
                  </pic:blipFill>
                  <pic:spPr>
                    <a:xfrm>
                      <a:off x="0" y="0"/>
                      <a:ext cx="5392610" cy="1386671"/>
                    </a:xfrm>
                    <a:prstGeom prst="rect">
                      <a:avLst/>
                    </a:prstGeom>
                  </pic:spPr>
                </pic:pic>
              </a:graphicData>
            </a:graphic>
          </wp:inline>
        </w:drawing>
      </w:r>
    </w:p>
    <w:p w14:paraId="54BAC436" w14:textId="786C7A63" w:rsidR="00845FB4" w:rsidRDefault="00845FB4" w:rsidP="00736C5E">
      <w:pPr>
        <w:pStyle w:val="Caption"/>
        <w:jc w:val="center"/>
      </w:pPr>
      <w:bookmarkStart w:id="48" w:name="_Toc143256539"/>
      <w:r>
        <w:t xml:space="preserve">Figure </w:t>
      </w:r>
      <w:fldSimple w:instr=" SEQ Figure \* ARABIC ">
        <w:r w:rsidR="00CA5FF9">
          <w:rPr>
            <w:noProof/>
          </w:rPr>
          <w:t>21</w:t>
        </w:r>
      </w:fldSimple>
      <w:r>
        <w:t xml:space="preserve">: </w:t>
      </w:r>
      <w:r w:rsidRPr="00736C5E">
        <w:rPr>
          <w:b w:val="0"/>
          <w:bCs w:val="0"/>
        </w:rPr>
        <w:t>Data Hub Technology Stack</w:t>
      </w:r>
      <w:bookmarkEnd w:id="48"/>
    </w:p>
    <w:p w14:paraId="6D09F40B" w14:textId="3EE8FCBD" w:rsidR="00736C5E" w:rsidRDefault="00736C5E">
      <w:pPr>
        <w:jc w:val="left"/>
      </w:pPr>
      <w:r>
        <w:br w:type="page"/>
      </w:r>
    </w:p>
    <w:p w14:paraId="441BDC2A" w14:textId="1D08CBFD" w:rsidR="00D65969" w:rsidRDefault="00D65969" w:rsidP="00D34534">
      <w:pPr>
        <w:pStyle w:val="Heading1"/>
        <w:spacing w:before="240"/>
      </w:pPr>
      <w:bookmarkStart w:id="49" w:name="_Toc143264425"/>
      <w:r>
        <w:lastRenderedPageBreak/>
        <w:t>Implementation Plan</w:t>
      </w:r>
      <w:bookmarkEnd w:id="49"/>
    </w:p>
    <w:p w14:paraId="074937D0" w14:textId="19FEDDB0" w:rsidR="0038100D" w:rsidRPr="0038100D" w:rsidRDefault="0038100D" w:rsidP="003C22D6">
      <w:pPr>
        <w:jc w:val="left"/>
        <w:rPr>
          <w:rFonts w:asciiTheme="majorHAnsi" w:hAnsiTheme="majorHAnsi" w:cstheme="majorHAnsi"/>
        </w:rPr>
      </w:pPr>
      <w:r w:rsidRPr="0038100D">
        <w:rPr>
          <w:rFonts w:asciiTheme="majorHAnsi" w:hAnsiTheme="majorHAnsi" w:cstheme="majorHAnsi"/>
        </w:rPr>
        <w:t>Artifacts for the Project reside within two environments:</w:t>
      </w:r>
    </w:p>
    <w:p w14:paraId="1EEED7F1" w14:textId="60A50D6A" w:rsidR="0038100D" w:rsidRPr="008A36D5" w:rsidRDefault="0038100D" w:rsidP="003C22D6">
      <w:pPr>
        <w:pStyle w:val="ListParagraph"/>
        <w:numPr>
          <w:ilvl w:val="0"/>
          <w:numId w:val="48"/>
        </w:numPr>
        <w:jc w:val="left"/>
        <w:rPr>
          <w:rFonts w:asciiTheme="majorHAnsi" w:hAnsiTheme="majorHAnsi" w:cstheme="majorHAnsi"/>
        </w:rPr>
      </w:pPr>
      <w:r w:rsidRPr="008A36D5">
        <w:rPr>
          <w:rFonts w:asciiTheme="majorHAnsi" w:hAnsiTheme="majorHAnsi" w:cstheme="majorHAnsi"/>
        </w:rPr>
        <w:t>Microsoft Azure DevOps (ADO)</w:t>
      </w:r>
    </w:p>
    <w:p w14:paraId="71F5BB8C" w14:textId="2AF86298" w:rsidR="0038100D" w:rsidRPr="008A36D5" w:rsidRDefault="0038100D" w:rsidP="003C22D6">
      <w:pPr>
        <w:pStyle w:val="ListParagraph"/>
        <w:numPr>
          <w:ilvl w:val="0"/>
          <w:numId w:val="48"/>
        </w:numPr>
        <w:jc w:val="left"/>
        <w:rPr>
          <w:rFonts w:asciiTheme="majorHAnsi" w:hAnsiTheme="majorHAnsi" w:cstheme="majorHAnsi"/>
        </w:rPr>
      </w:pPr>
      <w:r w:rsidRPr="008A36D5">
        <w:rPr>
          <w:rFonts w:asciiTheme="majorHAnsi" w:hAnsiTheme="majorHAnsi" w:cstheme="majorHAnsi"/>
        </w:rPr>
        <w:t>Microsoft SharePoint (i.e.  Project Repository)</w:t>
      </w:r>
    </w:p>
    <w:p w14:paraId="6BA279D1" w14:textId="77777777" w:rsidR="0038100D" w:rsidRDefault="0038100D" w:rsidP="003C22D6">
      <w:pPr>
        <w:jc w:val="left"/>
        <w:rPr>
          <w:rFonts w:asciiTheme="majorHAnsi" w:hAnsiTheme="majorHAnsi" w:cstheme="majorHAnsi"/>
        </w:rPr>
      </w:pPr>
    </w:p>
    <w:p w14:paraId="32DA67AF" w14:textId="26D24E74" w:rsidR="00915485" w:rsidRDefault="00915485" w:rsidP="003C22D6">
      <w:pPr>
        <w:jc w:val="left"/>
        <w:rPr>
          <w:rFonts w:asciiTheme="majorHAnsi" w:hAnsiTheme="majorHAnsi" w:cstheme="majorHAnsi"/>
        </w:rPr>
      </w:pPr>
      <w:r w:rsidRPr="00915485">
        <w:rPr>
          <w:rFonts w:asciiTheme="majorHAnsi" w:hAnsiTheme="majorHAnsi" w:cstheme="majorHAnsi"/>
        </w:rPr>
        <w:t xml:space="preserve">ADO is designed to allow project teams to work in a collaborative and efficient manner and link related items. </w:t>
      </w:r>
      <w:proofErr w:type="spellStart"/>
      <w:r w:rsidRPr="00915485">
        <w:rPr>
          <w:rFonts w:asciiTheme="majorHAnsi" w:hAnsiTheme="majorHAnsi" w:cstheme="majorHAnsi"/>
        </w:rPr>
        <w:t>DBDriven</w:t>
      </w:r>
      <w:proofErr w:type="spellEnd"/>
      <w:r w:rsidRPr="00915485">
        <w:rPr>
          <w:rFonts w:asciiTheme="majorHAnsi" w:hAnsiTheme="majorHAnsi" w:cstheme="majorHAnsi"/>
        </w:rPr>
        <w:t xml:space="preserve"> use</w:t>
      </w:r>
      <w:r w:rsidR="00CE12C3">
        <w:rPr>
          <w:rFonts w:asciiTheme="majorHAnsi" w:hAnsiTheme="majorHAnsi" w:cstheme="majorHAnsi"/>
        </w:rPr>
        <w:t>s</w:t>
      </w:r>
      <w:r w:rsidRPr="00915485">
        <w:rPr>
          <w:rFonts w:asciiTheme="majorHAnsi" w:hAnsiTheme="majorHAnsi" w:cstheme="majorHAnsi"/>
        </w:rPr>
        <w:t xml:space="preserve"> ADO throughout the lifecycle of the project so that items may be linked together, and a history </w:t>
      </w:r>
      <w:r w:rsidR="00316A72">
        <w:rPr>
          <w:rFonts w:asciiTheme="majorHAnsi" w:hAnsiTheme="majorHAnsi" w:cstheme="majorHAnsi"/>
        </w:rPr>
        <w:t>may</w:t>
      </w:r>
      <w:r w:rsidRPr="00915485">
        <w:rPr>
          <w:rFonts w:asciiTheme="majorHAnsi" w:hAnsiTheme="majorHAnsi" w:cstheme="majorHAnsi"/>
        </w:rPr>
        <w:t xml:space="preserve"> be built of the project process.</w:t>
      </w:r>
    </w:p>
    <w:p w14:paraId="355CDA77" w14:textId="77777777" w:rsidR="00BA6690" w:rsidRDefault="00BA6690" w:rsidP="003C22D6">
      <w:pPr>
        <w:jc w:val="left"/>
        <w:rPr>
          <w:rFonts w:asciiTheme="majorHAnsi" w:hAnsiTheme="majorHAnsi" w:cstheme="majorHAnsi"/>
        </w:rPr>
      </w:pPr>
    </w:p>
    <w:p w14:paraId="109BF01B" w14:textId="4350CF8A" w:rsidR="00BA6690" w:rsidRDefault="00BA6690" w:rsidP="003C22D6">
      <w:pPr>
        <w:jc w:val="left"/>
        <w:rPr>
          <w:rFonts w:asciiTheme="majorHAnsi" w:hAnsiTheme="majorHAnsi" w:cstheme="majorHAnsi"/>
        </w:rPr>
      </w:pPr>
      <w:r w:rsidRPr="00D85251">
        <w:rPr>
          <w:rFonts w:asciiTheme="majorHAnsi" w:hAnsiTheme="majorHAnsi" w:cstheme="majorHAnsi"/>
        </w:rPr>
        <w:t xml:space="preserve">The reporting features in ADO allow </w:t>
      </w:r>
      <w:proofErr w:type="spellStart"/>
      <w:r w:rsidRPr="00D85251">
        <w:rPr>
          <w:rFonts w:asciiTheme="majorHAnsi" w:hAnsiTheme="majorHAnsi" w:cstheme="majorHAnsi"/>
        </w:rPr>
        <w:t>DBDriven</w:t>
      </w:r>
      <w:proofErr w:type="spellEnd"/>
      <w:r w:rsidRPr="00D85251">
        <w:rPr>
          <w:rFonts w:asciiTheme="majorHAnsi" w:hAnsiTheme="majorHAnsi" w:cstheme="majorHAnsi"/>
        </w:rPr>
        <w:t xml:space="preserve"> to generate detailed information as requested by project members or as needed for Project Management and/or Stakeholder meetings. Access to ADO </w:t>
      </w:r>
      <w:r>
        <w:rPr>
          <w:rFonts w:asciiTheme="majorHAnsi" w:hAnsiTheme="majorHAnsi" w:cstheme="majorHAnsi"/>
        </w:rPr>
        <w:t>is</w:t>
      </w:r>
      <w:r w:rsidRPr="00D85251">
        <w:rPr>
          <w:rFonts w:asciiTheme="majorHAnsi" w:hAnsiTheme="majorHAnsi" w:cstheme="majorHAnsi"/>
        </w:rPr>
        <w:t xml:space="preserve"> limited to the direct </w:t>
      </w:r>
      <w:proofErr w:type="spellStart"/>
      <w:r w:rsidRPr="00D85251">
        <w:rPr>
          <w:rFonts w:asciiTheme="majorHAnsi" w:hAnsiTheme="majorHAnsi" w:cstheme="majorHAnsi"/>
        </w:rPr>
        <w:t>DBDriven</w:t>
      </w:r>
      <w:proofErr w:type="spellEnd"/>
      <w:r w:rsidRPr="00D85251">
        <w:rPr>
          <w:rFonts w:asciiTheme="majorHAnsi" w:hAnsiTheme="majorHAnsi" w:cstheme="majorHAnsi"/>
        </w:rPr>
        <w:t xml:space="preserve"> Team and the Project Management Team to ensure strict adherence to the processes.</w:t>
      </w:r>
    </w:p>
    <w:p w14:paraId="4B4F15D7" w14:textId="77777777" w:rsidR="00F21A4F" w:rsidRPr="00915485" w:rsidRDefault="00F21A4F" w:rsidP="003C22D6">
      <w:pPr>
        <w:jc w:val="left"/>
        <w:rPr>
          <w:rFonts w:asciiTheme="majorHAnsi" w:hAnsiTheme="majorHAnsi" w:cstheme="majorHAnsi"/>
        </w:rPr>
      </w:pPr>
    </w:p>
    <w:p w14:paraId="7FC861A3" w14:textId="77777777" w:rsidR="00915485" w:rsidRPr="00915485" w:rsidRDefault="00915485" w:rsidP="003C22D6">
      <w:pPr>
        <w:jc w:val="left"/>
        <w:rPr>
          <w:rFonts w:asciiTheme="majorHAnsi" w:hAnsiTheme="majorHAnsi" w:cstheme="majorHAnsi"/>
        </w:rPr>
      </w:pPr>
      <w:r w:rsidRPr="00915485">
        <w:rPr>
          <w:rFonts w:asciiTheme="majorHAnsi" w:hAnsiTheme="majorHAnsi" w:cstheme="majorHAnsi"/>
        </w:rPr>
        <w:t xml:space="preserve">ADO is the primary source code and document repository. It has features to associate source code changes with development, bugs, and change request tasking. </w:t>
      </w:r>
      <w:proofErr w:type="spellStart"/>
      <w:r w:rsidRPr="00915485">
        <w:rPr>
          <w:rFonts w:asciiTheme="majorHAnsi" w:hAnsiTheme="majorHAnsi" w:cstheme="majorHAnsi"/>
        </w:rPr>
        <w:t>DBDriven</w:t>
      </w:r>
      <w:proofErr w:type="spellEnd"/>
      <w:r w:rsidRPr="00915485">
        <w:rPr>
          <w:rFonts w:asciiTheme="majorHAnsi" w:hAnsiTheme="majorHAnsi" w:cstheme="majorHAnsi"/>
        </w:rPr>
        <w:t xml:space="preserve"> leverages this capability to provide traceability of source modifications to development and design tasking through to requirements and, ultimately, to the original capability statement.</w:t>
      </w:r>
    </w:p>
    <w:p w14:paraId="4556ABD7" w14:textId="42D0DE9C" w:rsidR="00915485" w:rsidRPr="00915485" w:rsidRDefault="00915485" w:rsidP="003C22D6">
      <w:pPr>
        <w:jc w:val="left"/>
        <w:rPr>
          <w:rFonts w:asciiTheme="majorHAnsi" w:hAnsiTheme="majorHAnsi" w:cstheme="majorHAnsi"/>
        </w:rPr>
      </w:pPr>
      <w:r w:rsidRPr="00915485">
        <w:rPr>
          <w:rFonts w:asciiTheme="majorHAnsi" w:hAnsiTheme="majorHAnsi" w:cstheme="majorHAnsi"/>
        </w:rPr>
        <w:t>Items maintained in ADO include:</w:t>
      </w:r>
    </w:p>
    <w:p w14:paraId="290B3A3D" w14:textId="76676371" w:rsidR="00915485" w:rsidRPr="008A36D5" w:rsidRDefault="00915485" w:rsidP="003C22D6">
      <w:pPr>
        <w:pStyle w:val="ListParagraph"/>
        <w:numPr>
          <w:ilvl w:val="0"/>
          <w:numId w:val="49"/>
        </w:numPr>
        <w:jc w:val="left"/>
        <w:rPr>
          <w:rFonts w:asciiTheme="majorHAnsi" w:hAnsiTheme="majorHAnsi" w:cstheme="majorHAnsi"/>
        </w:rPr>
      </w:pPr>
      <w:r w:rsidRPr="008A36D5">
        <w:rPr>
          <w:rFonts w:asciiTheme="majorHAnsi" w:hAnsiTheme="majorHAnsi" w:cstheme="majorHAnsi"/>
        </w:rPr>
        <w:t>Work items</w:t>
      </w:r>
    </w:p>
    <w:p w14:paraId="36FBB31C" w14:textId="77777777" w:rsidR="00BA6690" w:rsidRDefault="00915485" w:rsidP="00915485">
      <w:pPr>
        <w:pStyle w:val="ListParagraph"/>
        <w:numPr>
          <w:ilvl w:val="0"/>
          <w:numId w:val="49"/>
        </w:numPr>
        <w:jc w:val="left"/>
        <w:rPr>
          <w:rFonts w:asciiTheme="majorHAnsi" w:hAnsiTheme="majorHAnsi" w:cstheme="majorHAnsi"/>
        </w:rPr>
      </w:pPr>
      <w:r w:rsidRPr="008A36D5">
        <w:rPr>
          <w:rFonts w:asciiTheme="majorHAnsi" w:hAnsiTheme="majorHAnsi" w:cstheme="majorHAnsi"/>
        </w:rPr>
        <w:t>Source code, Database scripts and Reference data scripts</w:t>
      </w:r>
    </w:p>
    <w:p w14:paraId="1813C574" w14:textId="084E1802" w:rsidR="00D85251" w:rsidRPr="00BA6690" w:rsidRDefault="00915485" w:rsidP="00915485">
      <w:pPr>
        <w:pStyle w:val="ListParagraph"/>
        <w:numPr>
          <w:ilvl w:val="0"/>
          <w:numId w:val="49"/>
        </w:numPr>
        <w:jc w:val="left"/>
        <w:rPr>
          <w:rFonts w:asciiTheme="majorHAnsi" w:hAnsiTheme="majorHAnsi" w:cstheme="majorHAnsi"/>
        </w:rPr>
      </w:pPr>
      <w:r w:rsidRPr="00BA6690">
        <w:rPr>
          <w:rFonts w:asciiTheme="majorHAnsi" w:hAnsiTheme="majorHAnsi" w:cstheme="majorHAnsi"/>
        </w:rPr>
        <w:t>Testing items</w:t>
      </w:r>
    </w:p>
    <w:p w14:paraId="5159F9E8" w14:textId="77777777" w:rsidR="00FA6B87" w:rsidRDefault="00FA6B87" w:rsidP="00915485">
      <w:pPr>
        <w:rPr>
          <w:rFonts w:asciiTheme="majorHAnsi" w:hAnsiTheme="majorHAnsi" w:cstheme="majorHAnsi"/>
        </w:rPr>
      </w:pPr>
    </w:p>
    <w:p w14:paraId="142C2417" w14:textId="495C2DEE" w:rsidR="00FA6B87" w:rsidRPr="00D85251" w:rsidRDefault="00FA6B87" w:rsidP="00FA6B87">
      <w:pPr>
        <w:jc w:val="left"/>
        <w:rPr>
          <w:rFonts w:asciiTheme="majorHAnsi" w:hAnsiTheme="majorHAnsi" w:cstheme="majorHAnsi"/>
        </w:rPr>
      </w:pPr>
      <w:r w:rsidRPr="00D85251">
        <w:rPr>
          <w:rFonts w:asciiTheme="majorHAnsi" w:hAnsiTheme="majorHAnsi" w:cstheme="majorHAnsi"/>
        </w:rPr>
        <w:t>The Project Repository</w:t>
      </w:r>
      <w:r>
        <w:rPr>
          <w:rFonts w:asciiTheme="majorHAnsi" w:hAnsiTheme="majorHAnsi" w:cstheme="majorHAnsi"/>
        </w:rPr>
        <w:t>, SharePoint,</w:t>
      </w:r>
      <w:r w:rsidRPr="00D85251">
        <w:rPr>
          <w:rFonts w:asciiTheme="majorHAnsi" w:hAnsiTheme="majorHAnsi" w:cstheme="majorHAnsi"/>
        </w:rPr>
        <w:t xml:space="preserve"> is accessed through a website for the key elements that </w:t>
      </w:r>
      <w:r>
        <w:rPr>
          <w:rFonts w:asciiTheme="majorHAnsi" w:hAnsiTheme="majorHAnsi" w:cstheme="majorHAnsi"/>
        </w:rPr>
        <w:t>are</w:t>
      </w:r>
      <w:r w:rsidRPr="00D85251">
        <w:rPr>
          <w:rFonts w:asciiTheme="majorHAnsi" w:hAnsiTheme="majorHAnsi" w:cstheme="majorHAnsi"/>
        </w:rPr>
        <w:t xml:space="preserve"> visible to the Project Management Team and others upon request. The Project Repository website </w:t>
      </w:r>
      <w:r>
        <w:rPr>
          <w:rFonts w:asciiTheme="majorHAnsi" w:hAnsiTheme="majorHAnsi" w:cstheme="majorHAnsi"/>
        </w:rPr>
        <w:t>is</w:t>
      </w:r>
      <w:r w:rsidRPr="00D85251">
        <w:rPr>
          <w:rFonts w:asciiTheme="majorHAnsi" w:hAnsiTheme="majorHAnsi" w:cstheme="majorHAnsi"/>
        </w:rPr>
        <w:t xml:space="preserve"> available to all who request access</w:t>
      </w:r>
      <w:r w:rsidR="00D74DB8">
        <w:rPr>
          <w:rFonts w:asciiTheme="majorHAnsi" w:hAnsiTheme="majorHAnsi" w:cstheme="majorHAnsi"/>
        </w:rPr>
        <w:t xml:space="preserve"> which is</w:t>
      </w:r>
      <w:r w:rsidR="00BA5EFF" w:rsidRPr="00BA5EFF">
        <w:rPr>
          <w:rFonts w:asciiTheme="majorHAnsi" w:hAnsiTheme="majorHAnsi" w:cstheme="majorHAnsi"/>
        </w:rPr>
        <w:t xml:space="preserve"> </w:t>
      </w:r>
      <w:r w:rsidR="00BA5EFF" w:rsidRPr="00D85251">
        <w:rPr>
          <w:rFonts w:asciiTheme="majorHAnsi" w:hAnsiTheme="majorHAnsi" w:cstheme="majorHAnsi"/>
        </w:rPr>
        <w:t>controlled through groups and permissions</w:t>
      </w:r>
      <w:r w:rsidRPr="00D85251">
        <w:rPr>
          <w:rFonts w:asciiTheme="majorHAnsi" w:hAnsiTheme="majorHAnsi" w:cstheme="majorHAnsi"/>
        </w:rPr>
        <w:t xml:space="preserve">. The Project Repository </w:t>
      </w:r>
      <w:r>
        <w:rPr>
          <w:rFonts w:asciiTheme="majorHAnsi" w:hAnsiTheme="majorHAnsi" w:cstheme="majorHAnsi"/>
        </w:rPr>
        <w:t>is</w:t>
      </w:r>
      <w:r w:rsidRPr="00D85251">
        <w:rPr>
          <w:rFonts w:asciiTheme="majorHAnsi" w:hAnsiTheme="majorHAnsi" w:cstheme="majorHAnsi"/>
        </w:rPr>
        <w:t xml:space="preserve"> set up to maintain two main types of data: </w:t>
      </w:r>
    </w:p>
    <w:p w14:paraId="7C715195" w14:textId="77777777" w:rsidR="00FA6B87" w:rsidRPr="00D85251" w:rsidRDefault="00FA6B87" w:rsidP="00FA6B87">
      <w:pPr>
        <w:numPr>
          <w:ilvl w:val="0"/>
          <w:numId w:val="51"/>
        </w:numPr>
        <w:jc w:val="left"/>
        <w:rPr>
          <w:rFonts w:asciiTheme="majorHAnsi" w:hAnsiTheme="majorHAnsi" w:cstheme="majorHAnsi"/>
        </w:rPr>
      </w:pPr>
      <w:r w:rsidRPr="00D85251">
        <w:rPr>
          <w:rFonts w:asciiTheme="majorHAnsi" w:hAnsiTheme="majorHAnsi" w:cstheme="majorHAnsi"/>
        </w:rPr>
        <w:t>Lists</w:t>
      </w:r>
    </w:p>
    <w:p w14:paraId="7E895586" w14:textId="7F444769" w:rsidR="00FA6B87" w:rsidRDefault="00FA6B87" w:rsidP="00FA6B87">
      <w:pPr>
        <w:numPr>
          <w:ilvl w:val="0"/>
          <w:numId w:val="51"/>
        </w:numPr>
        <w:jc w:val="left"/>
        <w:rPr>
          <w:rFonts w:asciiTheme="majorHAnsi" w:hAnsiTheme="majorHAnsi" w:cstheme="majorHAnsi"/>
        </w:rPr>
      </w:pPr>
      <w:r w:rsidRPr="00D85251">
        <w:rPr>
          <w:rFonts w:asciiTheme="majorHAnsi" w:hAnsiTheme="majorHAnsi" w:cstheme="majorHAnsi"/>
        </w:rPr>
        <w:t>Documents</w:t>
      </w:r>
    </w:p>
    <w:p w14:paraId="0B1A0290" w14:textId="14C4142D" w:rsidR="00B31BC7" w:rsidRDefault="00B31BC7">
      <w:pPr>
        <w:jc w:val="left"/>
        <w:rPr>
          <w:rFonts w:asciiTheme="majorHAnsi" w:hAnsiTheme="majorHAnsi" w:cstheme="majorHAnsi"/>
        </w:rPr>
      </w:pPr>
      <w:r>
        <w:rPr>
          <w:rFonts w:asciiTheme="majorHAnsi" w:hAnsiTheme="majorHAnsi" w:cstheme="majorHAnsi"/>
        </w:rPr>
        <w:br w:type="page"/>
      </w:r>
    </w:p>
    <w:p w14:paraId="5BBE550F" w14:textId="71D0F897" w:rsidR="00097F89" w:rsidRDefault="00CA4F8D" w:rsidP="00097F89">
      <w:pPr>
        <w:pStyle w:val="Heading2"/>
      </w:pPr>
      <w:bookmarkStart w:id="50" w:name="_Toc143264426"/>
      <w:r>
        <w:lastRenderedPageBreak/>
        <w:t>System Development Lifecycle</w:t>
      </w:r>
      <w:bookmarkEnd w:id="50"/>
    </w:p>
    <w:p w14:paraId="6B2EFBBF" w14:textId="421384E1" w:rsidR="00137B7F" w:rsidRDefault="00137B7F" w:rsidP="00137B7F">
      <w:pPr>
        <w:spacing w:line="259" w:lineRule="auto"/>
        <w:jc w:val="left"/>
        <w:rPr>
          <w:rFonts w:ascii="Calibri" w:eastAsia="Calibri" w:hAnsi="Calibri" w:cs="Calibri"/>
        </w:rPr>
      </w:pPr>
      <w:proofErr w:type="spellStart"/>
      <w:r w:rsidRPr="00137B7F">
        <w:rPr>
          <w:rFonts w:ascii="Calibri" w:eastAsia="Calibri" w:hAnsi="Calibri" w:cs="Calibri"/>
        </w:rPr>
        <w:t>DBDriven</w:t>
      </w:r>
      <w:proofErr w:type="spellEnd"/>
      <w:r w:rsidRPr="00137B7F">
        <w:rPr>
          <w:rFonts w:ascii="Calibri" w:eastAsia="Calibri" w:hAnsi="Calibri" w:cs="Calibri"/>
        </w:rPr>
        <w:t xml:space="preserve"> employs an adapted agile methodology as the System Development Lifecycle and Change Management processes.</w:t>
      </w:r>
    </w:p>
    <w:p w14:paraId="2951F357" w14:textId="77777777" w:rsidR="00BE00AF" w:rsidRDefault="00BE00AF" w:rsidP="00137B7F">
      <w:pPr>
        <w:spacing w:line="259" w:lineRule="auto"/>
        <w:jc w:val="left"/>
        <w:rPr>
          <w:rFonts w:ascii="Calibri" w:eastAsia="Calibri" w:hAnsi="Calibri" w:cs="Calibri"/>
        </w:rPr>
      </w:pPr>
    </w:p>
    <w:p w14:paraId="07DCB847" w14:textId="40A62F22" w:rsidR="00BE00AF" w:rsidRDefault="00BE00AF" w:rsidP="00BE00AF">
      <w:pPr>
        <w:spacing w:line="259" w:lineRule="auto"/>
        <w:jc w:val="center"/>
        <w:rPr>
          <w:rFonts w:ascii="Calibri" w:eastAsia="Calibri" w:hAnsi="Calibri" w:cs="Calibri"/>
        </w:rPr>
      </w:pPr>
      <w:r>
        <w:rPr>
          <w:rFonts w:ascii="Calibri" w:eastAsia="Calibri" w:hAnsi="Calibri" w:cs="Calibri"/>
          <w:noProof/>
        </w:rPr>
        <w:drawing>
          <wp:inline distT="0" distB="0" distL="0" distR="0" wp14:anchorId="003C2680" wp14:editId="0F5DBE3F">
            <wp:extent cx="5269121" cy="2326943"/>
            <wp:effectExtent l="0" t="0" r="8255" b="0"/>
            <wp:docPr id="1241640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4003" cy="2337931"/>
                    </a:xfrm>
                    <a:prstGeom prst="rect">
                      <a:avLst/>
                    </a:prstGeom>
                    <a:noFill/>
                  </pic:spPr>
                </pic:pic>
              </a:graphicData>
            </a:graphic>
          </wp:inline>
        </w:drawing>
      </w:r>
    </w:p>
    <w:p w14:paraId="07BFB889" w14:textId="117AF8B6" w:rsidR="00BE00AF" w:rsidRPr="00137B7F" w:rsidRDefault="00BE00AF" w:rsidP="00BE00AF">
      <w:pPr>
        <w:pStyle w:val="Caption"/>
        <w:jc w:val="center"/>
        <w:rPr>
          <w:rFonts w:ascii="Calibri" w:eastAsia="Calibri" w:hAnsi="Calibri" w:cs="Calibri"/>
        </w:rPr>
      </w:pPr>
      <w:bookmarkStart w:id="51" w:name="_Toc143256540"/>
      <w:r>
        <w:t xml:space="preserve">Figure </w:t>
      </w:r>
      <w:fldSimple w:instr=" SEQ Figure \* ARABIC ">
        <w:r w:rsidR="00CA5FF9">
          <w:rPr>
            <w:noProof/>
          </w:rPr>
          <w:t>22</w:t>
        </w:r>
      </w:fldSimple>
      <w:r>
        <w:t xml:space="preserve">: </w:t>
      </w:r>
      <w:r w:rsidRPr="00BE00AF">
        <w:rPr>
          <w:b w:val="0"/>
          <w:bCs w:val="0"/>
        </w:rPr>
        <w:t>Adapted Agile Methodology</w:t>
      </w:r>
      <w:bookmarkEnd w:id="51"/>
    </w:p>
    <w:p w14:paraId="047CB305" w14:textId="77777777" w:rsidR="00137B7F" w:rsidRPr="00137B7F" w:rsidRDefault="00137B7F" w:rsidP="00137B7F">
      <w:pPr>
        <w:spacing w:line="259" w:lineRule="auto"/>
        <w:jc w:val="left"/>
        <w:rPr>
          <w:rFonts w:ascii="Calibri" w:eastAsia="Calibri" w:hAnsi="Calibri" w:cs="Calibri"/>
        </w:rPr>
      </w:pPr>
    </w:p>
    <w:p w14:paraId="3EEC7832" w14:textId="77777777" w:rsidR="00137B7F" w:rsidRPr="00137B7F" w:rsidRDefault="00137B7F" w:rsidP="00137B7F">
      <w:pPr>
        <w:spacing w:line="259" w:lineRule="auto"/>
        <w:jc w:val="left"/>
        <w:rPr>
          <w:rFonts w:ascii="Calibri" w:eastAsia="Calibri" w:hAnsi="Calibri" w:cs="Calibri"/>
        </w:rPr>
      </w:pPr>
      <w:r w:rsidRPr="00137B7F">
        <w:rPr>
          <w:rFonts w:ascii="Calibri" w:eastAsia="Calibri" w:hAnsi="Calibri" w:cs="Calibri"/>
        </w:rPr>
        <w:t>Business (functional and non-functional) and technical requirements in scope to the project are documented in a Requirements Traceability Matrix. The Requirements Traceability Matrix feeds technical and use case specifications, user stories, and technical design to create the initial requirements documentation. The initial documentation supports the baseline of requirements established and entered in an agile software tool for configuration management. We leverage Microsoft Azure DevOps (ADO), an industry standard tool that serves as the code repository which provides for:</w:t>
      </w:r>
    </w:p>
    <w:p w14:paraId="10CBE48B" w14:textId="77777777" w:rsidR="00137B7F" w:rsidRPr="00137B7F" w:rsidRDefault="00137B7F" w:rsidP="00137B7F">
      <w:pPr>
        <w:spacing w:line="259" w:lineRule="auto"/>
        <w:jc w:val="left"/>
        <w:rPr>
          <w:rFonts w:ascii="Calibri" w:eastAsia="Calibri" w:hAnsi="Calibri" w:cs="Calibri"/>
        </w:rPr>
      </w:pPr>
    </w:p>
    <w:p w14:paraId="790B5BD2" w14:textId="77777777" w:rsidR="00137B7F" w:rsidRPr="00137B7F" w:rsidRDefault="00137B7F" w:rsidP="00137B7F">
      <w:pPr>
        <w:numPr>
          <w:ilvl w:val="0"/>
          <w:numId w:val="56"/>
        </w:numPr>
        <w:spacing w:line="259" w:lineRule="auto"/>
        <w:contextualSpacing/>
        <w:jc w:val="left"/>
        <w:rPr>
          <w:rFonts w:ascii="Calibri" w:eastAsia="Calibri" w:hAnsi="Calibri" w:cs="Calibri"/>
        </w:rPr>
      </w:pPr>
      <w:r w:rsidRPr="00137B7F">
        <w:rPr>
          <w:rFonts w:ascii="Calibri" w:eastAsia="Calibri" w:hAnsi="Calibri" w:cs="Calibri"/>
        </w:rPr>
        <w:t>Configuration management</w:t>
      </w:r>
    </w:p>
    <w:p w14:paraId="43CE7163" w14:textId="77777777" w:rsidR="00137B7F" w:rsidRPr="00137B7F" w:rsidRDefault="00137B7F" w:rsidP="00137B7F">
      <w:pPr>
        <w:numPr>
          <w:ilvl w:val="0"/>
          <w:numId w:val="56"/>
        </w:numPr>
        <w:spacing w:line="259" w:lineRule="auto"/>
        <w:contextualSpacing/>
        <w:jc w:val="left"/>
        <w:rPr>
          <w:rFonts w:ascii="Calibri" w:eastAsia="Calibri" w:hAnsi="Calibri" w:cs="Calibri"/>
        </w:rPr>
      </w:pPr>
      <w:r w:rsidRPr="00137B7F">
        <w:rPr>
          <w:rFonts w:ascii="Calibri" w:eastAsia="Calibri" w:hAnsi="Calibri" w:cs="Calibri"/>
        </w:rPr>
        <w:t xml:space="preserve">Build management and automated </w:t>
      </w:r>
      <w:proofErr w:type="gramStart"/>
      <w:r w:rsidRPr="00137B7F">
        <w:rPr>
          <w:rFonts w:ascii="Calibri" w:eastAsia="Calibri" w:hAnsi="Calibri" w:cs="Calibri"/>
        </w:rPr>
        <w:t>builds</w:t>
      </w:r>
      <w:proofErr w:type="gramEnd"/>
    </w:p>
    <w:p w14:paraId="61E0C498" w14:textId="77777777" w:rsidR="00137B7F" w:rsidRPr="00137B7F" w:rsidRDefault="00137B7F" w:rsidP="00137B7F">
      <w:pPr>
        <w:numPr>
          <w:ilvl w:val="0"/>
          <w:numId w:val="56"/>
        </w:numPr>
        <w:spacing w:line="259" w:lineRule="auto"/>
        <w:contextualSpacing/>
        <w:jc w:val="left"/>
        <w:rPr>
          <w:rFonts w:ascii="Calibri" w:eastAsia="Calibri" w:hAnsi="Calibri" w:cs="Calibri"/>
        </w:rPr>
      </w:pPr>
      <w:r w:rsidRPr="00137B7F">
        <w:rPr>
          <w:rFonts w:ascii="Calibri" w:eastAsia="Calibri" w:hAnsi="Calibri" w:cs="Calibri"/>
        </w:rPr>
        <w:t>Release management and automated releases/deployment</w:t>
      </w:r>
    </w:p>
    <w:p w14:paraId="06E2EF10" w14:textId="77777777" w:rsidR="00137B7F" w:rsidRPr="00137B7F" w:rsidRDefault="00137B7F" w:rsidP="00137B7F">
      <w:pPr>
        <w:numPr>
          <w:ilvl w:val="0"/>
          <w:numId w:val="56"/>
        </w:numPr>
        <w:spacing w:line="259" w:lineRule="auto"/>
        <w:contextualSpacing/>
        <w:jc w:val="left"/>
        <w:rPr>
          <w:rFonts w:ascii="Calibri" w:eastAsia="Calibri" w:hAnsi="Calibri" w:cs="Calibri"/>
        </w:rPr>
      </w:pPr>
      <w:r w:rsidRPr="00137B7F">
        <w:rPr>
          <w:rFonts w:ascii="Calibri" w:eastAsia="Calibri" w:hAnsi="Calibri" w:cs="Calibri"/>
        </w:rPr>
        <w:t>Version control</w:t>
      </w:r>
    </w:p>
    <w:p w14:paraId="4AF9E53F" w14:textId="77777777" w:rsidR="00137B7F" w:rsidRPr="00137B7F" w:rsidRDefault="00137B7F" w:rsidP="00137B7F">
      <w:pPr>
        <w:numPr>
          <w:ilvl w:val="0"/>
          <w:numId w:val="56"/>
        </w:numPr>
        <w:spacing w:line="259" w:lineRule="auto"/>
        <w:contextualSpacing/>
        <w:jc w:val="left"/>
        <w:rPr>
          <w:rFonts w:ascii="Calibri" w:eastAsia="Calibri" w:hAnsi="Calibri" w:cs="Calibri"/>
        </w:rPr>
      </w:pPr>
      <w:r w:rsidRPr="00137B7F">
        <w:rPr>
          <w:rFonts w:ascii="Calibri" w:eastAsia="Calibri" w:hAnsi="Calibri" w:cs="Calibri"/>
        </w:rPr>
        <w:t>Requirement management and development traceability</w:t>
      </w:r>
    </w:p>
    <w:p w14:paraId="6FDC70B5" w14:textId="77777777" w:rsidR="00137B7F" w:rsidRPr="00137B7F" w:rsidRDefault="00137B7F" w:rsidP="00137B7F">
      <w:pPr>
        <w:numPr>
          <w:ilvl w:val="0"/>
          <w:numId w:val="56"/>
        </w:numPr>
        <w:spacing w:line="259" w:lineRule="auto"/>
        <w:contextualSpacing/>
        <w:jc w:val="left"/>
        <w:rPr>
          <w:rFonts w:ascii="Calibri" w:eastAsia="Calibri" w:hAnsi="Calibri" w:cs="Calibri"/>
        </w:rPr>
      </w:pPr>
      <w:r w:rsidRPr="00137B7F">
        <w:rPr>
          <w:rFonts w:ascii="Calibri" w:eastAsia="Calibri" w:hAnsi="Calibri" w:cs="Calibri"/>
        </w:rPr>
        <w:t>Test management</w:t>
      </w:r>
    </w:p>
    <w:p w14:paraId="76DCD340" w14:textId="77777777" w:rsidR="00137B7F" w:rsidRPr="00137B7F" w:rsidRDefault="00137B7F" w:rsidP="00137B7F">
      <w:pPr>
        <w:numPr>
          <w:ilvl w:val="0"/>
          <w:numId w:val="56"/>
        </w:numPr>
        <w:spacing w:line="259" w:lineRule="auto"/>
        <w:contextualSpacing/>
        <w:jc w:val="left"/>
        <w:rPr>
          <w:rFonts w:ascii="Calibri" w:eastAsia="Calibri" w:hAnsi="Calibri" w:cs="Calibri"/>
        </w:rPr>
      </w:pPr>
      <w:r w:rsidRPr="00137B7F">
        <w:rPr>
          <w:rFonts w:ascii="Calibri" w:eastAsia="Calibri" w:hAnsi="Calibri" w:cs="Calibri"/>
        </w:rPr>
        <w:t>Artifact management</w:t>
      </w:r>
    </w:p>
    <w:p w14:paraId="10A13610" w14:textId="77777777" w:rsidR="00137B7F" w:rsidRPr="00137B7F" w:rsidRDefault="00137B7F" w:rsidP="00137B7F">
      <w:pPr>
        <w:numPr>
          <w:ilvl w:val="0"/>
          <w:numId w:val="56"/>
        </w:numPr>
        <w:spacing w:line="259" w:lineRule="auto"/>
        <w:contextualSpacing/>
        <w:jc w:val="left"/>
        <w:rPr>
          <w:rFonts w:ascii="Calibri" w:eastAsia="Calibri" w:hAnsi="Calibri" w:cs="Calibri"/>
        </w:rPr>
      </w:pPr>
      <w:r w:rsidRPr="00137B7F">
        <w:rPr>
          <w:rFonts w:ascii="Calibri" w:eastAsia="Calibri" w:hAnsi="Calibri" w:cs="Calibri"/>
        </w:rPr>
        <w:t>Change management</w:t>
      </w:r>
    </w:p>
    <w:p w14:paraId="13A3C860" w14:textId="77777777" w:rsidR="00137B7F" w:rsidRPr="00137B7F" w:rsidRDefault="00137B7F" w:rsidP="00137B7F">
      <w:pPr>
        <w:numPr>
          <w:ilvl w:val="0"/>
          <w:numId w:val="56"/>
        </w:numPr>
        <w:spacing w:line="259" w:lineRule="auto"/>
        <w:contextualSpacing/>
        <w:jc w:val="left"/>
        <w:rPr>
          <w:rFonts w:ascii="Calibri" w:eastAsia="Calibri" w:hAnsi="Calibri" w:cs="Calibri"/>
        </w:rPr>
      </w:pPr>
      <w:r w:rsidRPr="00137B7F">
        <w:rPr>
          <w:rFonts w:ascii="Calibri" w:eastAsia="Calibri" w:hAnsi="Calibri" w:cs="Calibri"/>
        </w:rPr>
        <w:t>Ticket and Issue management</w:t>
      </w:r>
    </w:p>
    <w:p w14:paraId="0D4AC612" w14:textId="77777777" w:rsidR="00137B7F" w:rsidRPr="00137B7F" w:rsidRDefault="00137B7F" w:rsidP="00137B7F">
      <w:pPr>
        <w:spacing w:line="259" w:lineRule="auto"/>
        <w:ind w:left="720"/>
        <w:contextualSpacing/>
        <w:jc w:val="left"/>
        <w:rPr>
          <w:rFonts w:ascii="Calibri" w:eastAsia="Calibri" w:hAnsi="Calibri" w:cs="Calibri"/>
        </w:rPr>
      </w:pPr>
    </w:p>
    <w:p w14:paraId="089D670D" w14:textId="21444D03" w:rsidR="00137B7F" w:rsidRPr="00137B7F" w:rsidRDefault="00137B7F" w:rsidP="00137B7F">
      <w:pPr>
        <w:spacing w:line="259" w:lineRule="auto"/>
        <w:jc w:val="left"/>
        <w:rPr>
          <w:rFonts w:ascii="Calibri" w:eastAsia="Calibri" w:hAnsi="Calibri" w:cs="Calibri"/>
        </w:rPr>
      </w:pPr>
      <w:r w:rsidRPr="00137B7F">
        <w:rPr>
          <w:rFonts w:ascii="Calibri" w:eastAsia="Calibri" w:hAnsi="Calibri" w:cs="Calibri"/>
        </w:rPr>
        <w:t xml:space="preserve">ADO documents and controls all changes to requirements, design, and code through a series of features and organization. </w:t>
      </w:r>
      <w:proofErr w:type="spellStart"/>
      <w:r w:rsidRPr="00137B7F">
        <w:rPr>
          <w:rFonts w:ascii="Calibri" w:eastAsia="Calibri" w:hAnsi="Calibri" w:cs="Calibri"/>
        </w:rPr>
        <w:t>DBDriven</w:t>
      </w:r>
      <w:proofErr w:type="spellEnd"/>
      <w:r w:rsidRPr="00137B7F">
        <w:rPr>
          <w:rFonts w:ascii="Calibri" w:eastAsia="Calibri" w:hAnsi="Calibri" w:cs="Calibri"/>
        </w:rPr>
        <w:t xml:space="preserve"> conducts agile sprints to manage product work, versions, and builds. The output of work product developed during the agile sprints is combined with a release. A release is composed of one or more user stories which are logically organized to </w:t>
      </w:r>
      <w:r w:rsidRPr="00137B7F">
        <w:rPr>
          <w:rFonts w:ascii="Calibri" w:eastAsia="Calibri" w:hAnsi="Calibri" w:cs="Calibri"/>
        </w:rPr>
        <w:lastRenderedPageBreak/>
        <w:t xml:space="preserve">undergo Unit and Integration Testing completed by the Testing Team, Business System </w:t>
      </w:r>
      <w:proofErr w:type="gramStart"/>
      <w:r w:rsidRPr="00137B7F">
        <w:rPr>
          <w:rFonts w:ascii="Calibri" w:eastAsia="Calibri" w:hAnsi="Calibri" w:cs="Calibri"/>
        </w:rPr>
        <w:t>Analysts</w:t>
      </w:r>
      <w:proofErr w:type="gramEnd"/>
      <w:r w:rsidRPr="00137B7F">
        <w:rPr>
          <w:rFonts w:ascii="Calibri" w:eastAsia="Calibri" w:hAnsi="Calibri" w:cs="Calibri"/>
        </w:rPr>
        <w:t xml:space="preserve"> and the Project Manager.</w:t>
      </w:r>
    </w:p>
    <w:p w14:paraId="19870E47" w14:textId="77777777" w:rsidR="00137B7F" w:rsidRPr="00137B7F" w:rsidRDefault="00137B7F" w:rsidP="00137B7F">
      <w:pPr>
        <w:spacing w:line="259" w:lineRule="auto"/>
        <w:jc w:val="left"/>
        <w:rPr>
          <w:rFonts w:ascii="Calibri" w:eastAsia="Calibri" w:hAnsi="Calibri" w:cs="Calibri"/>
        </w:rPr>
      </w:pPr>
    </w:p>
    <w:p w14:paraId="1FE6932F" w14:textId="0FB9753E" w:rsidR="00137B7F" w:rsidRPr="00137B7F" w:rsidRDefault="00137B7F" w:rsidP="00137B7F">
      <w:pPr>
        <w:spacing w:line="259" w:lineRule="auto"/>
        <w:jc w:val="left"/>
        <w:rPr>
          <w:rFonts w:ascii="Calibri" w:eastAsia="Calibri" w:hAnsi="Calibri" w:cs="Calibri"/>
        </w:rPr>
      </w:pPr>
      <w:r w:rsidRPr="00137B7F">
        <w:rPr>
          <w:rFonts w:ascii="Calibri" w:eastAsia="Calibri" w:hAnsi="Calibri" w:cs="Calibri"/>
        </w:rPr>
        <w:t>Requirements documented in ADO are organized in a hierarchy:</w:t>
      </w:r>
    </w:p>
    <w:p w14:paraId="6BA931D6" w14:textId="77777777" w:rsidR="00137B7F" w:rsidRPr="00137B7F" w:rsidRDefault="00137B7F" w:rsidP="00137B7F">
      <w:pPr>
        <w:numPr>
          <w:ilvl w:val="0"/>
          <w:numId w:val="53"/>
        </w:numPr>
        <w:spacing w:line="259" w:lineRule="auto"/>
        <w:contextualSpacing/>
        <w:jc w:val="left"/>
        <w:rPr>
          <w:rFonts w:ascii="Calibri" w:eastAsia="Calibri" w:hAnsi="Calibri" w:cs="Calibri"/>
          <w:color w:val="000000"/>
          <w:shd w:val="clear" w:color="auto" w:fill="FFFFFF"/>
        </w:rPr>
      </w:pPr>
      <w:r w:rsidRPr="00137B7F">
        <w:rPr>
          <w:rFonts w:ascii="Calibri" w:eastAsia="Calibri" w:hAnsi="Calibri" w:cs="Calibri"/>
          <w:b/>
          <w:bCs/>
          <w:color w:val="000000"/>
          <w:shd w:val="clear" w:color="auto" w:fill="FFFFFF"/>
        </w:rPr>
        <w:t>Epic</w:t>
      </w:r>
      <w:r w:rsidRPr="00137B7F">
        <w:rPr>
          <w:rFonts w:ascii="Calibri" w:eastAsia="Calibri" w:hAnsi="Calibri" w:cs="Calibri"/>
          <w:color w:val="000000"/>
          <w:shd w:val="clear" w:color="auto" w:fill="FFFFFF"/>
        </w:rPr>
        <w:t>: A collection of related features</w:t>
      </w:r>
    </w:p>
    <w:p w14:paraId="54E9CEAF" w14:textId="77777777" w:rsidR="00137B7F" w:rsidRPr="00137B7F" w:rsidRDefault="00137B7F" w:rsidP="00137B7F">
      <w:pPr>
        <w:numPr>
          <w:ilvl w:val="0"/>
          <w:numId w:val="53"/>
        </w:numPr>
        <w:spacing w:line="259" w:lineRule="auto"/>
        <w:contextualSpacing/>
        <w:jc w:val="left"/>
        <w:rPr>
          <w:rFonts w:ascii="Calibri" w:eastAsia="Calibri" w:hAnsi="Calibri" w:cs="Calibri"/>
          <w:color w:val="000000"/>
          <w:shd w:val="clear" w:color="auto" w:fill="FFFFFF"/>
        </w:rPr>
      </w:pPr>
      <w:r w:rsidRPr="00137B7F">
        <w:rPr>
          <w:rFonts w:ascii="Calibri" w:eastAsia="Calibri" w:hAnsi="Calibri" w:cs="Calibri"/>
          <w:b/>
          <w:bCs/>
          <w:color w:val="000000"/>
          <w:shd w:val="clear" w:color="auto" w:fill="FFFFFF"/>
        </w:rPr>
        <w:t>Feature</w:t>
      </w:r>
      <w:r w:rsidRPr="00137B7F">
        <w:rPr>
          <w:rFonts w:ascii="Calibri" w:eastAsia="Calibri" w:hAnsi="Calibri" w:cs="Calibri"/>
          <w:color w:val="000000"/>
          <w:shd w:val="clear" w:color="auto" w:fill="FFFFFF"/>
        </w:rPr>
        <w:t>: A software component to deliver</w:t>
      </w:r>
    </w:p>
    <w:p w14:paraId="28AAF7CD" w14:textId="77777777" w:rsidR="00137B7F" w:rsidRPr="00137B7F" w:rsidRDefault="00137B7F" w:rsidP="00137B7F">
      <w:pPr>
        <w:numPr>
          <w:ilvl w:val="0"/>
          <w:numId w:val="53"/>
        </w:numPr>
        <w:spacing w:line="259" w:lineRule="auto"/>
        <w:contextualSpacing/>
        <w:jc w:val="left"/>
        <w:rPr>
          <w:rFonts w:ascii="Calibri" w:eastAsia="Calibri" w:hAnsi="Calibri" w:cs="Calibri"/>
          <w:color w:val="000000"/>
          <w:shd w:val="clear" w:color="auto" w:fill="FFFFFF"/>
        </w:rPr>
      </w:pPr>
      <w:r w:rsidRPr="00137B7F">
        <w:rPr>
          <w:rFonts w:ascii="Calibri" w:eastAsia="Calibri" w:hAnsi="Calibri" w:cs="Calibri"/>
          <w:b/>
          <w:bCs/>
          <w:color w:val="000000"/>
          <w:shd w:val="clear" w:color="auto" w:fill="FFFFFF"/>
        </w:rPr>
        <w:t>User Stories</w:t>
      </w:r>
      <w:r w:rsidRPr="00137B7F">
        <w:rPr>
          <w:rFonts w:ascii="Calibri" w:eastAsia="Calibri" w:hAnsi="Calibri" w:cs="Calibri"/>
          <w:color w:val="000000"/>
          <w:shd w:val="clear" w:color="auto" w:fill="FFFFFF"/>
        </w:rPr>
        <w:t xml:space="preserve">, </w:t>
      </w:r>
      <w:r w:rsidRPr="00137B7F">
        <w:rPr>
          <w:rFonts w:ascii="Calibri" w:eastAsia="Calibri" w:hAnsi="Calibri" w:cs="Calibri"/>
          <w:b/>
          <w:bCs/>
          <w:color w:val="000000"/>
          <w:shd w:val="clear" w:color="auto" w:fill="FFFFFF"/>
        </w:rPr>
        <w:t>Bugs</w:t>
      </w:r>
      <w:r w:rsidRPr="00137B7F">
        <w:rPr>
          <w:rFonts w:ascii="Calibri" w:eastAsia="Calibri" w:hAnsi="Calibri" w:cs="Calibri"/>
          <w:color w:val="000000"/>
          <w:shd w:val="clear" w:color="auto" w:fill="FFFFFF"/>
        </w:rPr>
        <w:t xml:space="preserve"> and </w:t>
      </w:r>
      <w:r w:rsidRPr="00137B7F">
        <w:rPr>
          <w:rFonts w:ascii="Calibri" w:eastAsia="Calibri" w:hAnsi="Calibri" w:cs="Calibri"/>
          <w:b/>
          <w:bCs/>
          <w:color w:val="000000"/>
          <w:shd w:val="clear" w:color="auto" w:fill="FFFFFF"/>
        </w:rPr>
        <w:t>Tasks</w:t>
      </w:r>
      <w:r w:rsidRPr="00137B7F">
        <w:rPr>
          <w:rFonts w:ascii="Calibri" w:eastAsia="Calibri" w:hAnsi="Calibri" w:cs="Calibri"/>
          <w:color w:val="000000"/>
          <w:shd w:val="clear" w:color="auto" w:fill="FFFFFF"/>
        </w:rPr>
        <w:t xml:space="preserve">: Granular work items to track work and </w:t>
      </w:r>
      <w:proofErr w:type="gramStart"/>
      <w:r w:rsidRPr="00137B7F">
        <w:rPr>
          <w:rFonts w:ascii="Calibri" w:eastAsia="Calibri" w:hAnsi="Calibri" w:cs="Calibri"/>
          <w:color w:val="000000"/>
          <w:shd w:val="clear" w:color="auto" w:fill="FFFFFF"/>
        </w:rPr>
        <w:t>changes</w:t>
      </w:r>
      <w:proofErr w:type="gramEnd"/>
    </w:p>
    <w:p w14:paraId="41F14059" w14:textId="77777777" w:rsidR="00137B7F" w:rsidRPr="00137B7F" w:rsidRDefault="00137B7F" w:rsidP="00137B7F">
      <w:pPr>
        <w:spacing w:line="259" w:lineRule="auto"/>
        <w:ind w:left="720"/>
        <w:contextualSpacing/>
        <w:jc w:val="left"/>
        <w:rPr>
          <w:rFonts w:ascii="Calibri" w:eastAsia="Calibri" w:hAnsi="Calibri" w:cs="Calibri"/>
          <w:color w:val="000000"/>
          <w:shd w:val="clear" w:color="auto" w:fill="FFFFFF"/>
        </w:rPr>
      </w:pPr>
    </w:p>
    <w:p w14:paraId="7B78C199" w14:textId="7DD16352" w:rsidR="00137B7F" w:rsidRPr="00137B7F" w:rsidRDefault="00137B7F" w:rsidP="00137B7F">
      <w:pPr>
        <w:spacing w:line="259" w:lineRule="auto"/>
        <w:jc w:val="left"/>
        <w:rPr>
          <w:rFonts w:ascii="Calibri" w:eastAsia="Calibri" w:hAnsi="Calibri" w:cs="Calibri"/>
          <w:color w:val="000000"/>
          <w:shd w:val="clear" w:color="auto" w:fill="FFFFFF"/>
        </w:rPr>
      </w:pPr>
      <w:r w:rsidRPr="00137B7F">
        <w:rPr>
          <w:rFonts w:ascii="Calibri" w:eastAsia="Calibri" w:hAnsi="Calibri" w:cs="Calibri"/>
          <w:color w:val="000000"/>
          <w:shd w:val="clear" w:color="auto" w:fill="FFFFFF"/>
        </w:rPr>
        <w:t>ADO supports the change request process by tracking work with development features:</w:t>
      </w:r>
    </w:p>
    <w:p w14:paraId="62A80B15" w14:textId="77777777" w:rsidR="00137B7F" w:rsidRPr="00137B7F" w:rsidRDefault="00137B7F" w:rsidP="00137B7F">
      <w:pPr>
        <w:numPr>
          <w:ilvl w:val="0"/>
          <w:numId w:val="54"/>
        </w:numPr>
        <w:spacing w:line="259" w:lineRule="auto"/>
        <w:contextualSpacing/>
        <w:jc w:val="left"/>
        <w:rPr>
          <w:rFonts w:ascii="Calibri" w:eastAsia="Calibri" w:hAnsi="Calibri" w:cs="Calibri"/>
          <w:color w:val="000000"/>
          <w:shd w:val="clear" w:color="auto" w:fill="FFFFFF"/>
        </w:rPr>
      </w:pPr>
      <w:r w:rsidRPr="00137B7F">
        <w:rPr>
          <w:rFonts w:ascii="Calibri" w:eastAsia="Calibri" w:hAnsi="Calibri" w:cs="Calibri"/>
          <w:b/>
          <w:bCs/>
          <w:color w:val="000000"/>
          <w:shd w:val="clear" w:color="auto" w:fill="FFFFFF"/>
        </w:rPr>
        <w:t>Create Branches</w:t>
      </w:r>
      <w:r w:rsidRPr="00137B7F">
        <w:rPr>
          <w:rFonts w:ascii="Calibri" w:eastAsia="Calibri" w:hAnsi="Calibri" w:cs="Calibri"/>
          <w:color w:val="000000"/>
          <w:shd w:val="clear" w:color="auto" w:fill="FFFFFF"/>
        </w:rPr>
        <w:t xml:space="preserve">: Work items are directly linked to a branch of work by a </w:t>
      </w:r>
      <w:proofErr w:type="gramStart"/>
      <w:r w:rsidRPr="00137B7F">
        <w:rPr>
          <w:rFonts w:ascii="Calibri" w:eastAsia="Calibri" w:hAnsi="Calibri" w:cs="Calibri"/>
          <w:color w:val="000000"/>
          <w:shd w:val="clear" w:color="auto" w:fill="FFFFFF"/>
        </w:rPr>
        <w:t>developer</w:t>
      </w:r>
      <w:proofErr w:type="gramEnd"/>
    </w:p>
    <w:p w14:paraId="63BE123F" w14:textId="77777777" w:rsidR="00137B7F" w:rsidRPr="00137B7F" w:rsidRDefault="00137B7F" w:rsidP="00137B7F">
      <w:pPr>
        <w:numPr>
          <w:ilvl w:val="0"/>
          <w:numId w:val="54"/>
        </w:numPr>
        <w:spacing w:line="259" w:lineRule="auto"/>
        <w:contextualSpacing/>
        <w:jc w:val="left"/>
        <w:rPr>
          <w:rFonts w:ascii="Calibri" w:eastAsia="Calibri" w:hAnsi="Calibri" w:cs="Calibri"/>
          <w:color w:val="000000"/>
          <w:shd w:val="clear" w:color="auto" w:fill="FFFFFF"/>
        </w:rPr>
      </w:pPr>
      <w:r w:rsidRPr="00137B7F">
        <w:rPr>
          <w:rFonts w:ascii="Calibri" w:eastAsia="Calibri" w:hAnsi="Calibri" w:cs="Calibri"/>
          <w:b/>
          <w:bCs/>
          <w:color w:val="000000"/>
          <w:shd w:val="clear" w:color="auto" w:fill="FFFFFF"/>
        </w:rPr>
        <w:t>Pull Requests</w:t>
      </w:r>
      <w:r w:rsidRPr="00137B7F">
        <w:rPr>
          <w:rFonts w:ascii="Calibri" w:eastAsia="Calibri" w:hAnsi="Calibri" w:cs="Calibri"/>
          <w:color w:val="000000"/>
          <w:shd w:val="clear" w:color="auto" w:fill="FFFFFF"/>
        </w:rPr>
        <w:t>: Initiates code review by a senior developer once work is checked-in</w:t>
      </w:r>
    </w:p>
    <w:p w14:paraId="5705243A" w14:textId="4306FF13" w:rsidR="00137B7F" w:rsidRPr="00137B7F" w:rsidRDefault="00137B7F" w:rsidP="0083361B">
      <w:pPr>
        <w:numPr>
          <w:ilvl w:val="0"/>
          <w:numId w:val="54"/>
        </w:numPr>
        <w:spacing w:line="259" w:lineRule="auto"/>
        <w:contextualSpacing/>
        <w:jc w:val="left"/>
        <w:rPr>
          <w:rFonts w:ascii="Calibri" w:eastAsia="Calibri" w:hAnsi="Calibri" w:cs="Calibri"/>
          <w:color w:val="000000"/>
          <w:shd w:val="clear" w:color="auto" w:fill="FFFFFF"/>
        </w:rPr>
      </w:pPr>
      <w:r w:rsidRPr="00137B7F">
        <w:rPr>
          <w:rFonts w:ascii="Calibri" w:eastAsia="Calibri" w:hAnsi="Calibri" w:cs="Calibri"/>
          <w:b/>
          <w:bCs/>
          <w:color w:val="000000"/>
          <w:shd w:val="clear" w:color="auto" w:fill="FFFFFF"/>
        </w:rPr>
        <w:t>Work Status</w:t>
      </w:r>
      <w:r w:rsidRPr="00137B7F">
        <w:rPr>
          <w:rFonts w:ascii="Calibri" w:eastAsia="Calibri" w:hAnsi="Calibri" w:cs="Calibri"/>
          <w:color w:val="000000"/>
          <w:shd w:val="clear" w:color="auto" w:fill="FFFFFF"/>
        </w:rPr>
        <w:t>: Notifies when work is ready to test and resolved/</w:t>
      </w:r>
      <w:proofErr w:type="gramStart"/>
      <w:r w:rsidRPr="00137B7F">
        <w:rPr>
          <w:rFonts w:ascii="Calibri" w:eastAsia="Calibri" w:hAnsi="Calibri" w:cs="Calibri"/>
          <w:color w:val="000000"/>
          <w:shd w:val="clear" w:color="auto" w:fill="FFFFFF"/>
        </w:rPr>
        <w:t>closed</w:t>
      </w:r>
      <w:proofErr w:type="gramEnd"/>
    </w:p>
    <w:p w14:paraId="20B17015" w14:textId="734D4261" w:rsidR="00137B7F" w:rsidRPr="00137B7F" w:rsidRDefault="00137B7F" w:rsidP="00137B7F">
      <w:pPr>
        <w:spacing w:line="259" w:lineRule="auto"/>
        <w:jc w:val="left"/>
        <w:rPr>
          <w:rFonts w:ascii="Calibri" w:eastAsia="Calibri" w:hAnsi="Calibri" w:cs="Calibri"/>
          <w:color w:val="000000"/>
          <w:shd w:val="clear" w:color="auto" w:fill="FFFFFF"/>
        </w:rPr>
      </w:pPr>
      <w:r w:rsidRPr="00137B7F">
        <w:rPr>
          <w:rFonts w:ascii="Calibri" w:eastAsia="Calibri" w:hAnsi="Calibri" w:cs="Calibri"/>
          <w:color w:val="000000"/>
          <w:shd w:val="clear" w:color="auto" w:fill="FFFFFF"/>
        </w:rPr>
        <w:t>ADO supports regular testing with test features:</w:t>
      </w:r>
    </w:p>
    <w:p w14:paraId="5225A979" w14:textId="62D9DC0E" w:rsidR="00137B7F" w:rsidRPr="00137B7F" w:rsidRDefault="00137B7F" w:rsidP="00137B7F">
      <w:pPr>
        <w:numPr>
          <w:ilvl w:val="0"/>
          <w:numId w:val="55"/>
        </w:numPr>
        <w:spacing w:line="259" w:lineRule="auto"/>
        <w:contextualSpacing/>
        <w:jc w:val="left"/>
        <w:rPr>
          <w:rFonts w:ascii="Calibri" w:eastAsia="Calibri" w:hAnsi="Calibri" w:cs="Calibri"/>
        </w:rPr>
      </w:pPr>
      <w:r w:rsidRPr="00137B7F">
        <w:rPr>
          <w:rFonts w:ascii="Calibri" w:eastAsia="Calibri" w:hAnsi="Calibri" w:cs="Calibri"/>
          <w:b/>
          <w:bCs/>
          <w:color w:val="000000"/>
          <w:shd w:val="clear" w:color="auto" w:fill="FFFFFF"/>
        </w:rPr>
        <w:t xml:space="preserve">Test </w:t>
      </w:r>
      <w:r w:rsidR="005813B2">
        <w:rPr>
          <w:rFonts w:ascii="Calibri" w:eastAsia="Calibri" w:hAnsi="Calibri" w:cs="Calibri"/>
          <w:b/>
          <w:bCs/>
          <w:color w:val="000000"/>
          <w:shd w:val="clear" w:color="auto" w:fill="FFFFFF"/>
        </w:rPr>
        <w:t>Case</w:t>
      </w:r>
      <w:r w:rsidR="00D9053A">
        <w:rPr>
          <w:rFonts w:ascii="Calibri" w:eastAsia="Calibri" w:hAnsi="Calibri" w:cs="Calibri"/>
          <w:b/>
          <w:bCs/>
          <w:color w:val="000000"/>
          <w:shd w:val="clear" w:color="auto" w:fill="FFFFFF"/>
        </w:rPr>
        <w:t>s</w:t>
      </w:r>
      <w:r w:rsidRPr="00137B7F">
        <w:rPr>
          <w:rFonts w:ascii="Calibri" w:eastAsia="Calibri" w:hAnsi="Calibri" w:cs="Calibri"/>
          <w:color w:val="000000"/>
          <w:shd w:val="clear" w:color="auto" w:fill="FFFFFF"/>
        </w:rPr>
        <w:t xml:space="preserve">: Steps to execute exhaustive testing of the user </w:t>
      </w:r>
      <w:proofErr w:type="gramStart"/>
      <w:r w:rsidRPr="00137B7F">
        <w:rPr>
          <w:rFonts w:ascii="Calibri" w:eastAsia="Calibri" w:hAnsi="Calibri" w:cs="Calibri"/>
          <w:color w:val="000000"/>
          <w:shd w:val="clear" w:color="auto" w:fill="FFFFFF"/>
        </w:rPr>
        <w:t>stories</w:t>
      </w:r>
      <w:proofErr w:type="gramEnd"/>
    </w:p>
    <w:p w14:paraId="0FAFEEFE" w14:textId="7194AB78" w:rsidR="00D85251" w:rsidRPr="00B417AC" w:rsidRDefault="00137B7F" w:rsidP="00B417AC">
      <w:pPr>
        <w:numPr>
          <w:ilvl w:val="0"/>
          <w:numId w:val="55"/>
        </w:numPr>
        <w:spacing w:line="259" w:lineRule="auto"/>
        <w:contextualSpacing/>
        <w:jc w:val="left"/>
        <w:rPr>
          <w:rFonts w:ascii="Calibri" w:eastAsia="Calibri" w:hAnsi="Calibri" w:cs="Calibri"/>
          <w:b/>
          <w:bCs/>
          <w:sz w:val="22"/>
          <w:szCs w:val="22"/>
        </w:rPr>
      </w:pPr>
      <w:r w:rsidRPr="00137B7F">
        <w:rPr>
          <w:rFonts w:ascii="Calibri" w:eastAsia="Calibri" w:hAnsi="Calibri" w:cs="Calibri"/>
          <w:b/>
          <w:bCs/>
          <w:color w:val="000000"/>
          <w:shd w:val="clear" w:color="auto" w:fill="FFFFFF"/>
        </w:rPr>
        <w:t xml:space="preserve">Testing Execution Tool: </w:t>
      </w:r>
      <w:r w:rsidRPr="00137B7F">
        <w:rPr>
          <w:rFonts w:ascii="Calibri" w:eastAsia="Calibri" w:hAnsi="Calibri" w:cs="Calibri"/>
          <w:color w:val="000000"/>
          <w:shd w:val="clear" w:color="auto" w:fill="FFFFFF"/>
        </w:rPr>
        <w:t>Documents the results of each step of the test</w:t>
      </w:r>
      <w:r w:rsidR="00D9053A">
        <w:rPr>
          <w:rFonts w:ascii="Calibri" w:eastAsia="Calibri" w:hAnsi="Calibri" w:cs="Calibri"/>
          <w:color w:val="000000"/>
          <w:shd w:val="clear" w:color="auto" w:fill="FFFFFF"/>
        </w:rPr>
        <w:t xml:space="preserve"> </w:t>
      </w:r>
      <w:proofErr w:type="gramStart"/>
      <w:r w:rsidR="00D9053A">
        <w:rPr>
          <w:rFonts w:ascii="Calibri" w:eastAsia="Calibri" w:hAnsi="Calibri" w:cs="Calibri"/>
          <w:color w:val="000000"/>
          <w:shd w:val="clear" w:color="auto" w:fill="FFFFFF"/>
        </w:rPr>
        <w:t>cases</w:t>
      </w:r>
      <w:proofErr w:type="gramEnd"/>
    </w:p>
    <w:p w14:paraId="6B704A28" w14:textId="77777777" w:rsidR="00D85251" w:rsidRPr="00D85251" w:rsidRDefault="00D85251" w:rsidP="00D9053A">
      <w:pPr>
        <w:pStyle w:val="Heading3"/>
      </w:pPr>
      <w:bookmarkStart w:id="52" w:name="_Toc143264427"/>
      <w:r w:rsidRPr="00D85251">
        <w:t>Source Code</w:t>
      </w:r>
      <w:bookmarkEnd w:id="52"/>
    </w:p>
    <w:p w14:paraId="4DD9D019" w14:textId="77777777" w:rsidR="00D85251" w:rsidRPr="00D85251" w:rsidRDefault="00D85251" w:rsidP="003C22D6">
      <w:pPr>
        <w:numPr>
          <w:ilvl w:val="0"/>
          <w:numId w:val="51"/>
        </w:numPr>
        <w:jc w:val="left"/>
        <w:rPr>
          <w:rFonts w:asciiTheme="majorHAnsi" w:hAnsiTheme="majorHAnsi" w:cstheme="majorHAnsi"/>
        </w:rPr>
      </w:pPr>
      <w:r w:rsidRPr="00D85251">
        <w:rPr>
          <w:rFonts w:asciiTheme="majorHAnsi" w:hAnsiTheme="majorHAnsi" w:cstheme="majorHAnsi"/>
        </w:rPr>
        <w:t>Application code</w:t>
      </w:r>
    </w:p>
    <w:p w14:paraId="38113AC1" w14:textId="77777777" w:rsidR="00D85251" w:rsidRPr="00D85251" w:rsidRDefault="00D85251" w:rsidP="003C22D6">
      <w:pPr>
        <w:numPr>
          <w:ilvl w:val="0"/>
          <w:numId w:val="51"/>
        </w:numPr>
        <w:jc w:val="left"/>
        <w:rPr>
          <w:rFonts w:asciiTheme="majorHAnsi" w:hAnsiTheme="majorHAnsi" w:cstheme="majorHAnsi"/>
        </w:rPr>
      </w:pPr>
      <w:r w:rsidRPr="00D85251">
        <w:rPr>
          <w:rFonts w:asciiTheme="majorHAnsi" w:hAnsiTheme="majorHAnsi" w:cstheme="majorHAnsi"/>
        </w:rPr>
        <w:t>Conversion/Migration code</w:t>
      </w:r>
    </w:p>
    <w:p w14:paraId="0807D8A1" w14:textId="77777777" w:rsidR="00D85251" w:rsidRPr="00D85251" w:rsidRDefault="00D85251" w:rsidP="003C22D6">
      <w:pPr>
        <w:numPr>
          <w:ilvl w:val="0"/>
          <w:numId w:val="51"/>
        </w:numPr>
        <w:jc w:val="left"/>
        <w:rPr>
          <w:rFonts w:asciiTheme="majorHAnsi" w:hAnsiTheme="majorHAnsi" w:cstheme="majorHAnsi"/>
        </w:rPr>
      </w:pPr>
      <w:r w:rsidRPr="00D85251">
        <w:rPr>
          <w:rFonts w:asciiTheme="majorHAnsi" w:hAnsiTheme="majorHAnsi" w:cstheme="majorHAnsi"/>
        </w:rPr>
        <w:t>Database scripts</w:t>
      </w:r>
    </w:p>
    <w:p w14:paraId="300E5C26" w14:textId="77777777" w:rsidR="00D85251" w:rsidRPr="00D85251" w:rsidRDefault="00D85251" w:rsidP="003C22D6">
      <w:pPr>
        <w:numPr>
          <w:ilvl w:val="0"/>
          <w:numId w:val="51"/>
        </w:numPr>
        <w:jc w:val="left"/>
        <w:rPr>
          <w:rFonts w:asciiTheme="majorHAnsi" w:hAnsiTheme="majorHAnsi" w:cstheme="majorHAnsi"/>
        </w:rPr>
      </w:pPr>
      <w:r w:rsidRPr="00D85251">
        <w:rPr>
          <w:rFonts w:asciiTheme="majorHAnsi" w:hAnsiTheme="majorHAnsi" w:cstheme="majorHAnsi"/>
        </w:rPr>
        <w:t>Reference/Configuration Data scripts</w:t>
      </w:r>
    </w:p>
    <w:p w14:paraId="31F1F878" w14:textId="77777777" w:rsidR="00D85251" w:rsidRPr="00D85251" w:rsidRDefault="00D85251" w:rsidP="00D9053A">
      <w:pPr>
        <w:pStyle w:val="Heading3"/>
      </w:pPr>
      <w:bookmarkStart w:id="53" w:name="_Toc143264428"/>
      <w:r w:rsidRPr="00D85251">
        <w:t>Testing Items</w:t>
      </w:r>
      <w:bookmarkEnd w:id="53"/>
    </w:p>
    <w:p w14:paraId="2AD5E531" w14:textId="77777777" w:rsidR="00D85251" w:rsidRPr="00D85251" w:rsidRDefault="00D85251" w:rsidP="003C22D6">
      <w:pPr>
        <w:numPr>
          <w:ilvl w:val="0"/>
          <w:numId w:val="52"/>
        </w:numPr>
        <w:jc w:val="left"/>
        <w:rPr>
          <w:rFonts w:asciiTheme="majorHAnsi" w:hAnsiTheme="majorHAnsi" w:cstheme="majorHAnsi"/>
        </w:rPr>
      </w:pPr>
      <w:r w:rsidRPr="00D85251">
        <w:rPr>
          <w:rFonts w:asciiTheme="majorHAnsi" w:hAnsiTheme="majorHAnsi" w:cstheme="majorHAnsi"/>
        </w:rPr>
        <w:t>Test Cases</w:t>
      </w:r>
    </w:p>
    <w:p w14:paraId="6AC65B38" w14:textId="77777777" w:rsidR="00D85251" w:rsidRPr="00D85251" w:rsidRDefault="00D85251" w:rsidP="003C22D6">
      <w:pPr>
        <w:numPr>
          <w:ilvl w:val="0"/>
          <w:numId w:val="52"/>
        </w:numPr>
        <w:jc w:val="left"/>
        <w:rPr>
          <w:rFonts w:asciiTheme="majorHAnsi" w:hAnsiTheme="majorHAnsi" w:cstheme="majorHAnsi"/>
        </w:rPr>
      </w:pPr>
      <w:r w:rsidRPr="00D85251">
        <w:rPr>
          <w:rFonts w:asciiTheme="majorHAnsi" w:hAnsiTheme="majorHAnsi" w:cstheme="majorHAnsi"/>
        </w:rPr>
        <w:t>Test Steps</w:t>
      </w:r>
    </w:p>
    <w:p w14:paraId="56A66C0D" w14:textId="77777777" w:rsidR="00D85251" w:rsidRPr="00D85251" w:rsidRDefault="00D85251" w:rsidP="003C22D6">
      <w:pPr>
        <w:numPr>
          <w:ilvl w:val="0"/>
          <w:numId w:val="52"/>
        </w:numPr>
        <w:jc w:val="left"/>
        <w:rPr>
          <w:rFonts w:asciiTheme="majorHAnsi" w:hAnsiTheme="majorHAnsi" w:cstheme="majorHAnsi"/>
        </w:rPr>
      </w:pPr>
      <w:r w:rsidRPr="00D85251">
        <w:rPr>
          <w:rFonts w:asciiTheme="majorHAnsi" w:hAnsiTheme="majorHAnsi" w:cstheme="majorHAnsi"/>
        </w:rPr>
        <w:t>Test Results</w:t>
      </w:r>
    </w:p>
    <w:p w14:paraId="498C208A" w14:textId="77777777" w:rsidR="00D85251" w:rsidRPr="00D85251" w:rsidRDefault="00D85251" w:rsidP="003C22D6">
      <w:pPr>
        <w:numPr>
          <w:ilvl w:val="0"/>
          <w:numId w:val="52"/>
        </w:numPr>
        <w:jc w:val="left"/>
        <w:rPr>
          <w:rFonts w:asciiTheme="majorHAnsi" w:hAnsiTheme="majorHAnsi" w:cstheme="majorHAnsi"/>
        </w:rPr>
      </w:pPr>
      <w:r w:rsidRPr="00D85251">
        <w:rPr>
          <w:rFonts w:asciiTheme="majorHAnsi" w:hAnsiTheme="majorHAnsi" w:cstheme="majorHAnsi"/>
        </w:rPr>
        <w:t>Defects/Bugs</w:t>
      </w:r>
    </w:p>
    <w:p w14:paraId="1FC9249A" w14:textId="77777777" w:rsidR="00D85251" w:rsidRDefault="00D85251" w:rsidP="003C22D6">
      <w:pPr>
        <w:numPr>
          <w:ilvl w:val="0"/>
          <w:numId w:val="52"/>
        </w:numPr>
        <w:jc w:val="left"/>
        <w:rPr>
          <w:rFonts w:asciiTheme="majorHAnsi" w:hAnsiTheme="majorHAnsi" w:cstheme="majorHAnsi"/>
        </w:rPr>
      </w:pPr>
      <w:r w:rsidRPr="00D85251">
        <w:rPr>
          <w:rFonts w:asciiTheme="majorHAnsi" w:hAnsiTheme="majorHAnsi" w:cstheme="majorHAnsi"/>
        </w:rPr>
        <w:t>Test Data</w:t>
      </w:r>
    </w:p>
    <w:p w14:paraId="21D9FCB3" w14:textId="77777777" w:rsidR="00BF1B96" w:rsidRPr="00D85251" w:rsidRDefault="00BF1B96" w:rsidP="003C22D6">
      <w:pPr>
        <w:jc w:val="left"/>
        <w:rPr>
          <w:rFonts w:asciiTheme="majorHAnsi" w:hAnsiTheme="majorHAnsi" w:cstheme="majorHAnsi"/>
        </w:rPr>
      </w:pPr>
    </w:p>
    <w:p w14:paraId="27FDFAEE" w14:textId="5736395B" w:rsidR="00CE12C3" w:rsidRDefault="00CE12C3" w:rsidP="00CE12C3">
      <w:pPr>
        <w:pStyle w:val="Heading2"/>
      </w:pPr>
      <w:bookmarkStart w:id="54" w:name="_Toc143264429"/>
      <w:r>
        <w:lastRenderedPageBreak/>
        <w:t>High-Level Schedule</w:t>
      </w:r>
      <w:bookmarkEnd w:id="54"/>
    </w:p>
    <w:p w14:paraId="4083D386" w14:textId="3DCA627C" w:rsidR="004E3672" w:rsidRPr="00D65969" w:rsidRDefault="004E3672" w:rsidP="00915485">
      <w:pPr>
        <w:jc w:val="center"/>
        <w:rPr>
          <w:rFonts w:asciiTheme="majorHAnsi" w:hAnsiTheme="majorHAnsi" w:cstheme="majorHAnsi"/>
        </w:rPr>
      </w:pPr>
      <w:r>
        <w:rPr>
          <w:rFonts w:asciiTheme="majorHAnsi" w:hAnsiTheme="majorHAnsi" w:cstheme="majorHAnsi"/>
          <w:noProof/>
        </w:rPr>
        <w:drawing>
          <wp:inline distT="0" distB="0" distL="0" distR="0" wp14:anchorId="1831019F" wp14:editId="233CD383">
            <wp:extent cx="5818626" cy="3466769"/>
            <wp:effectExtent l="0" t="0" r="0" b="635"/>
            <wp:docPr id="23992318" name="Picture 1" descr="A screenshot of a project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2318" name="Picture 1" descr="A screenshot of a project schedule&#10;&#10;Description automatically generated"/>
                    <pic:cNvPicPr/>
                  </pic:nvPicPr>
                  <pic:blipFill rotWithShape="1">
                    <a:blip r:embed="rId45"/>
                    <a:srcRect l="9409" t="10538" r="9357" b="3423"/>
                    <a:stretch/>
                  </pic:blipFill>
                  <pic:spPr bwMode="auto">
                    <a:xfrm>
                      <a:off x="0" y="0"/>
                      <a:ext cx="5827088" cy="3471810"/>
                    </a:xfrm>
                    <a:prstGeom prst="rect">
                      <a:avLst/>
                    </a:prstGeom>
                    <a:ln>
                      <a:noFill/>
                    </a:ln>
                    <a:extLst>
                      <a:ext uri="{53640926-AAD7-44D8-BBD7-CCE9431645EC}">
                        <a14:shadowObscured xmlns:a14="http://schemas.microsoft.com/office/drawing/2010/main"/>
                      </a:ext>
                    </a:extLst>
                  </pic:spPr>
                </pic:pic>
              </a:graphicData>
            </a:graphic>
          </wp:inline>
        </w:drawing>
      </w:r>
    </w:p>
    <w:p w14:paraId="4139751E" w14:textId="5E94B67B" w:rsidR="00D65969" w:rsidRDefault="00CE12C3" w:rsidP="00CE12C3">
      <w:pPr>
        <w:pStyle w:val="Caption"/>
        <w:jc w:val="center"/>
      </w:pPr>
      <w:bookmarkStart w:id="55" w:name="_Toc143256541"/>
      <w:r>
        <w:t xml:space="preserve">Figure </w:t>
      </w:r>
      <w:fldSimple w:instr=" SEQ Figure \* ARABIC ">
        <w:r w:rsidR="00CA5FF9">
          <w:rPr>
            <w:noProof/>
          </w:rPr>
          <w:t>23</w:t>
        </w:r>
      </w:fldSimple>
      <w:r>
        <w:t xml:space="preserve">: </w:t>
      </w:r>
      <w:r w:rsidRPr="00CE12C3">
        <w:rPr>
          <w:b w:val="0"/>
          <w:bCs w:val="0"/>
        </w:rPr>
        <w:t>High Level SLDS Solution Schedule</w:t>
      </w:r>
      <w:bookmarkEnd w:id="55"/>
    </w:p>
    <w:p w14:paraId="4395B718" w14:textId="77777777" w:rsidR="00BA6690" w:rsidRDefault="00BA6690" w:rsidP="00B53472"/>
    <w:p w14:paraId="6DF31120" w14:textId="583B3B82" w:rsidR="00D65969" w:rsidRDefault="00D65969" w:rsidP="00BA6690">
      <w:pPr>
        <w:pStyle w:val="Heading1"/>
        <w:spacing w:before="240"/>
      </w:pPr>
      <w:bookmarkStart w:id="56" w:name="_Toc143264430"/>
      <w:r>
        <w:t>Tests</w:t>
      </w:r>
      <w:bookmarkEnd w:id="56"/>
    </w:p>
    <w:p w14:paraId="64755D51" w14:textId="2703E095" w:rsidR="00BA5455" w:rsidRPr="00BA5455" w:rsidRDefault="00BA5455" w:rsidP="0037321D">
      <w:pPr>
        <w:jc w:val="left"/>
        <w:rPr>
          <w:rFonts w:asciiTheme="majorHAnsi" w:hAnsiTheme="majorHAnsi" w:cstheme="majorHAnsi"/>
        </w:rPr>
      </w:pPr>
      <w:proofErr w:type="spellStart"/>
      <w:r w:rsidRPr="00BA5455">
        <w:rPr>
          <w:rFonts w:asciiTheme="majorHAnsi" w:hAnsiTheme="majorHAnsi" w:cstheme="majorHAnsi"/>
        </w:rPr>
        <w:t>DBDriven</w:t>
      </w:r>
      <w:proofErr w:type="spellEnd"/>
      <w:r w:rsidRPr="00BA5455">
        <w:rPr>
          <w:rFonts w:asciiTheme="majorHAnsi" w:hAnsiTheme="majorHAnsi" w:cstheme="majorHAnsi"/>
        </w:rPr>
        <w:t xml:space="preserve"> provide</w:t>
      </w:r>
      <w:r w:rsidR="009F4850">
        <w:rPr>
          <w:rFonts w:asciiTheme="majorHAnsi" w:hAnsiTheme="majorHAnsi" w:cstheme="majorHAnsi"/>
        </w:rPr>
        <w:t>s</w:t>
      </w:r>
      <w:r w:rsidRPr="00BA5455">
        <w:rPr>
          <w:rFonts w:asciiTheme="majorHAnsi" w:hAnsiTheme="majorHAnsi" w:cstheme="majorHAnsi"/>
        </w:rPr>
        <w:t xml:space="preserve"> user manuals and training as a guide to </w:t>
      </w:r>
      <w:proofErr w:type="gramStart"/>
      <w:r w:rsidRPr="00BA5455">
        <w:rPr>
          <w:rFonts w:asciiTheme="majorHAnsi" w:hAnsiTheme="majorHAnsi" w:cstheme="majorHAnsi"/>
        </w:rPr>
        <w:t>the web</w:t>
      </w:r>
      <w:proofErr w:type="gramEnd"/>
      <w:r w:rsidRPr="00BA5455">
        <w:rPr>
          <w:rFonts w:asciiTheme="majorHAnsi" w:hAnsiTheme="majorHAnsi" w:cstheme="majorHAnsi"/>
        </w:rPr>
        <w:t xml:space="preserve">-applications. The public facing reports </w:t>
      </w:r>
      <w:r w:rsidR="009F4850">
        <w:rPr>
          <w:rFonts w:asciiTheme="majorHAnsi" w:hAnsiTheme="majorHAnsi" w:cstheme="majorHAnsi"/>
        </w:rPr>
        <w:t>are</w:t>
      </w:r>
      <w:r w:rsidRPr="00BA5455">
        <w:rPr>
          <w:rFonts w:asciiTheme="majorHAnsi" w:hAnsiTheme="majorHAnsi" w:cstheme="majorHAnsi"/>
        </w:rPr>
        <w:t xml:space="preserve"> designed to drive intuitive interactions without the need for a user manual. However, tooltips and footnotes are included in the public reports where additional information is essential.</w:t>
      </w:r>
    </w:p>
    <w:p w14:paraId="0589DC39" w14:textId="77777777" w:rsidR="00BA5455" w:rsidRPr="00BA5455" w:rsidRDefault="00BA5455" w:rsidP="0037321D">
      <w:pPr>
        <w:jc w:val="left"/>
        <w:rPr>
          <w:rFonts w:asciiTheme="majorHAnsi" w:hAnsiTheme="majorHAnsi" w:cstheme="majorHAnsi"/>
        </w:rPr>
      </w:pPr>
    </w:p>
    <w:p w14:paraId="7B9D7801" w14:textId="3E82AC84" w:rsidR="002119CC" w:rsidRDefault="002119CC" w:rsidP="0037321D">
      <w:pPr>
        <w:jc w:val="left"/>
        <w:rPr>
          <w:rFonts w:asciiTheme="majorHAnsi" w:hAnsiTheme="majorHAnsi" w:cstheme="majorHAnsi"/>
        </w:rPr>
      </w:pPr>
      <w:r w:rsidRPr="00AA374C">
        <w:rPr>
          <w:rFonts w:asciiTheme="majorHAnsi" w:hAnsiTheme="majorHAnsi" w:cstheme="majorHAnsi"/>
        </w:rPr>
        <w:t xml:space="preserve">Each </w:t>
      </w:r>
      <w:r>
        <w:rPr>
          <w:rFonts w:asciiTheme="majorHAnsi" w:hAnsiTheme="majorHAnsi" w:cstheme="majorHAnsi"/>
        </w:rPr>
        <w:t xml:space="preserve">project development </w:t>
      </w:r>
      <w:r w:rsidRPr="00AA374C">
        <w:rPr>
          <w:rFonts w:asciiTheme="majorHAnsi" w:hAnsiTheme="majorHAnsi" w:cstheme="majorHAnsi"/>
        </w:rPr>
        <w:t xml:space="preserve">release </w:t>
      </w:r>
      <w:r>
        <w:rPr>
          <w:rFonts w:asciiTheme="majorHAnsi" w:hAnsiTheme="majorHAnsi" w:cstheme="majorHAnsi"/>
        </w:rPr>
        <w:t xml:space="preserve">is </w:t>
      </w:r>
      <w:r w:rsidRPr="00AA374C">
        <w:rPr>
          <w:rFonts w:asciiTheme="majorHAnsi" w:hAnsiTheme="majorHAnsi" w:cstheme="majorHAnsi"/>
        </w:rPr>
        <w:t xml:space="preserve">thoroughly tested to ensure the highest level of quality. </w:t>
      </w:r>
      <w:r w:rsidR="006038E9">
        <w:rPr>
          <w:rFonts w:asciiTheme="majorHAnsi" w:hAnsiTheme="majorHAnsi" w:cstheme="majorHAnsi"/>
        </w:rPr>
        <w:t xml:space="preserve">CNMI PSS </w:t>
      </w:r>
      <w:proofErr w:type="gramStart"/>
      <w:r w:rsidR="006038E9">
        <w:rPr>
          <w:rFonts w:asciiTheme="majorHAnsi" w:hAnsiTheme="majorHAnsi" w:cstheme="majorHAnsi"/>
        </w:rPr>
        <w:t>has</w:t>
      </w:r>
      <w:r w:rsidRPr="00AA374C">
        <w:rPr>
          <w:rFonts w:asciiTheme="majorHAnsi" w:hAnsiTheme="majorHAnsi" w:cstheme="majorHAnsi"/>
        </w:rPr>
        <w:t xml:space="preserve"> the opportunity to</w:t>
      </w:r>
      <w:proofErr w:type="gramEnd"/>
      <w:r w:rsidRPr="00AA374C">
        <w:rPr>
          <w:rFonts w:asciiTheme="majorHAnsi" w:hAnsiTheme="majorHAnsi" w:cstheme="majorHAnsi"/>
        </w:rPr>
        <w:t xml:space="preserve"> perform testing of new versions and releases of the solution in the User Acceptance Test</w:t>
      </w:r>
      <w:r w:rsidR="006038E9">
        <w:rPr>
          <w:rFonts w:asciiTheme="majorHAnsi" w:hAnsiTheme="majorHAnsi" w:cstheme="majorHAnsi"/>
        </w:rPr>
        <w:t xml:space="preserve"> (UAT)</w:t>
      </w:r>
      <w:r w:rsidRPr="00AA374C">
        <w:rPr>
          <w:rFonts w:asciiTheme="majorHAnsi" w:hAnsiTheme="majorHAnsi" w:cstheme="majorHAnsi"/>
        </w:rPr>
        <w:t xml:space="preserve"> environment to ensure existing functionality </w:t>
      </w:r>
      <w:r w:rsidR="0040539A">
        <w:rPr>
          <w:rFonts w:asciiTheme="majorHAnsi" w:hAnsiTheme="majorHAnsi" w:cstheme="majorHAnsi"/>
        </w:rPr>
        <w:t>is not</w:t>
      </w:r>
      <w:r w:rsidRPr="00AA374C">
        <w:rPr>
          <w:rFonts w:asciiTheme="majorHAnsi" w:hAnsiTheme="majorHAnsi" w:cstheme="majorHAnsi"/>
        </w:rPr>
        <w:t xml:space="preserve"> compromised. All new releases </w:t>
      </w:r>
      <w:r w:rsidR="0040539A">
        <w:rPr>
          <w:rFonts w:asciiTheme="majorHAnsi" w:hAnsiTheme="majorHAnsi" w:cstheme="majorHAnsi"/>
        </w:rPr>
        <w:t>are</w:t>
      </w:r>
      <w:r w:rsidRPr="00AA374C">
        <w:rPr>
          <w:rFonts w:asciiTheme="majorHAnsi" w:hAnsiTheme="majorHAnsi" w:cstheme="majorHAnsi"/>
        </w:rPr>
        <w:t xml:space="preserve"> regression tested via automated scripts, both APIs and UI, when going through the automation pipeline as well. Other regression and smoke testing </w:t>
      </w:r>
      <w:r w:rsidR="00461DE8">
        <w:rPr>
          <w:rFonts w:asciiTheme="majorHAnsi" w:hAnsiTheme="majorHAnsi" w:cstheme="majorHAnsi"/>
        </w:rPr>
        <w:t>is</w:t>
      </w:r>
      <w:r w:rsidRPr="00AA374C">
        <w:rPr>
          <w:rFonts w:asciiTheme="majorHAnsi" w:hAnsiTheme="majorHAnsi" w:cstheme="majorHAnsi"/>
        </w:rPr>
        <w:t xml:space="preserve"> performed by </w:t>
      </w:r>
      <w:proofErr w:type="spellStart"/>
      <w:r w:rsidRPr="00AA374C">
        <w:rPr>
          <w:rFonts w:asciiTheme="majorHAnsi" w:hAnsiTheme="majorHAnsi" w:cstheme="majorHAnsi"/>
        </w:rPr>
        <w:t>DBDriven's</w:t>
      </w:r>
      <w:proofErr w:type="spellEnd"/>
      <w:r w:rsidRPr="00AA374C">
        <w:rPr>
          <w:rFonts w:asciiTheme="majorHAnsi" w:hAnsiTheme="majorHAnsi" w:cstheme="majorHAnsi"/>
        </w:rPr>
        <w:t xml:space="preserve"> testing team for another level of quality assurance.</w:t>
      </w:r>
    </w:p>
    <w:p w14:paraId="264620B6" w14:textId="77777777" w:rsidR="00A305B4" w:rsidRDefault="00A305B4" w:rsidP="0037321D">
      <w:pPr>
        <w:jc w:val="left"/>
        <w:rPr>
          <w:rFonts w:asciiTheme="majorHAnsi" w:hAnsiTheme="majorHAnsi" w:cstheme="majorHAnsi"/>
        </w:rPr>
      </w:pPr>
    </w:p>
    <w:p w14:paraId="0E4E5D33" w14:textId="1D2ABEF9" w:rsidR="0020092C" w:rsidRDefault="00BA5455" w:rsidP="0037321D">
      <w:pPr>
        <w:jc w:val="left"/>
        <w:rPr>
          <w:rFonts w:asciiTheme="majorHAnsi" w:hAnsiTheme="majorHAnsi" w:cstheme="majorHAnsi"/>
        </w:rPr>
      </w:pPr>
      <w:r w:rsidRPr="00BA5455">
        <w:rPr>
          <w:rFonts w:asciiTheme="majorHAnsi" w:hAnsiTheme="majorHAnsi" w:cstheme="majorHAnsi"/>
        </w:rPr>
        <w:t xml:space="preserve">UAT demonstrations </w:t>
      </w:r>
      <w:r w:rsidR="009F4850">
        <w:rPr>
          <w:rFonts w:asciiTheme="majorHAnsi" w:hAnsiTheme="majorHAnsi" w:cstheme="majorHAnsi"/>
        </w:rPr>
        <w:t xml:space="preserve">are </w:t>
      </w:r>
      <w:r w:rsidRPr="00BA5455">
        <w:rPr>
          <w:rFonts w:asciiTheme="majorHAnsi" w:hAnsiTheme="majorHAnsi" w:cstheme="majorHAnsi"/>
        </w:rPr>
        <w:t xml:space="preserve">conducted by </w:t>
      </w:r>
      <w:proofErr w:type="spellStart"/>
      <w:r w:rsidRPr="00BA5455">
        <w:rPr>
          <w:rFonts w:asciiTheme="majorHAnsi" w:hAnsiTheme="majorHAnsi" w:cstheme="majorHAnsi"/>
        </w:rPr>
        <w:t>DBDriven</w:t>
      </w:r>
      <w:proofErr w:type="spellEnd"/>
      <w:r w:rsidRPr="00BA5455">
        <w:rPr>
          <w:rFonts w:asciiTheme="majorHAnsi" w:hAnsiTheme="majorHAnsi" w:cstheme="majorHAnsi"/>
        </w:rPr>
        <w:t xml:space="preserve"> prior to the start of UAT by the end users.</w:t>
      </w:r>
      <w:r w:rsidR="009F4850">
        <w:rPr>
          <w:rFonts w:asciiTheme="majorHAnsi" w:hAnsiTheme="majorHAnsi" w:cstheme="majorHAnsi"/>
        </w:rPr>
        <w:t xml:space="preserve"> U</w:t>
      </w:r>
      <w:r w:rsidRPr="00BA5455">
        <w:rPr>
          <w:rFonts w:asciiTheme="majorHAnsi" w:hAnsiTheme="majorHAnsi" w:cstheme="majorHAnsi"/>
        </w:rPr>
        <w:t>sers receive a UAT Test Plan and Test Cases to execute.</w:t>
      </w:r>
      <w:r w:rsidR="006115FF">
        <w:rPr>
          <w:rFonts w:asciiTheme="majorHAnsi" w:hAnsiTheme="majorHAnsi" w:cstheme="majorHAnsi"/>
        </w:rPr>
        <w:t xml:space="preserve"> </w:t>
      </w:r>
      <w:proofErr w:type="spellStart"/>
      <w:r w:rsidRPr="00BA5455">
        <w:rPr>
          <w:rFonts w:asciiTheme="majorHAnsi" w:hAnsiTheme="majorHAnsi" w:cstheme="majorHAnsi"/>
        </w:rPr>
        <w:t>DBDriven</w:t>
      </w:r>
      <w:proofErr w:type="spellEnd"/>
      <w:r w:rsidRPr="00BA5455">
        <w:rPr>
          <w:rFonts w:asciiTheme="majorHAnsi" w:hAnsiTheme="majorHAnsi" w:cstheme="majorHAnsi"/>
        </w:rPr>
        <w:t xml:space="preserve"> ensure</w:t>
      </w:r>
      <w:r w:rsidR="00DE2ECC">
        <w:rPr>
          <w:rFonts w:asciiTheme="majorHAnsi" w:hAnsiTheme="majorHAnsi" w:cstheme="majorHAnsi"/>
        </w:rPr>
        <w:t>s</w:t>
      </w:r>
      <w:r w:rsidRPr="00BA5455">
        <w:rPr>
          <w:rFonts w:asciiTheme="majorHAnsi" w:hAnsiTheme="majorHAnsi" w:cstheme="majorHAnsi"/>
        </w:rPr>
        <w:t xml:space="preserve"> Test Cases meet the requirements and the screens, forms, workflows, </w:t>
      </w:r>
      <w:proofErr w:type="gramStart"/>
      <w:r w:rsidRPr="00BA5455">
        <w:rPr>
          <w:rFonts w:asciiTheme="majorHAnsi" w:hAnsiTheme="majorHAnsi" w:cstheme="majorHAnsi"/>
        </w:rPr>
        <w:t>reports</w:t>
      </w:r>
      <w:proofErr w:type="gramEnd"/>
      <w:r w:rsidRPr="00BA5455">
        <w:rPr>
          <w:rFonts w:asciiTheme="majorHAnsi" w:hAnsiTheme="majorHAnsi" w:cstheme="majorHAnsi"/>
        </w:rPr>
        <w:t xml:space="preserve"> and other end-user items are tested thoroughly. We provide the Test Plan, Test Cases, a document with the list of key items to be noted for UAT along with a spreadsheet to track/capture questions and issues.</w:t>
      </w:r>
    </w:p>
    <w:p w14:paraId="3EFDF618" w14:textId="77777777" w:rsidR="00F113DB" w:rsidRDefault="00F113DB" w:rsidP="0037321D">
      <w:pPr>
        <w:jc w:val="left"/>
        <w:rPr>
          <w:rFonts w:asciiTheme="majorHAnsi" w:hAnsiTheme="majorHAnsi" w:cstheme="majorHAnsi"/>
        </w:rPr>
      </w:pPr>
    </w:p>
    <w:p w14:paraId="5D6262C3" w14:textId="7F47907C" w:rsidR="00F113DB" w:rsidRDefault="00534161" w:rsidP="00F113DB">
      <w:pPr>
        <w:pStyle w:val="Heading2"/>
      </w:pPr>
      <w:bookmarkStart w:id="57" w:name="_Toc143264431"/>
      <w:r>
        <w:lastRenderedPageBreak/>
        <w:t>Peer Review Management</w:t>
      </w:r>
      <w:bookmarkEnd w:id="57"/>
    </w:p>
    <w:p w14:paraId="66EEDDCF" w14:textId="17E172CE" w:rsidR="0037321D" w:rsidRPr="0037321D" w:rsidRDefault="0037321D" w:rsidP="0037321D">
      <w:pPr>
        <w:jc w:val="left"/>
        <w:rPr>
          <w:rFonts w:asciiTheme="majorHAnsi" w:hAnsiTheme="majorHAnsi" w:cstheme="majorHAnsi"/>
        </w:rPr>
      </w:pPr>
      <w:proofErr w:type="spellStart"/>
      <w:r w:rsidRPr="0037321D">
        <w:rPr>
          <w:rFonts w:asciiTheme="majorHAnsi" w:hAnsiTheme="majorHAnsi" w:cstheme="majorHAnsi"/>
        </w:rPr>
        <w:t>DBDriven</w:t>
      </w:r>
      <w:proofErr w:type="spellEnd"/>
      <w:r w:rsidRPr="0037321D">
        <w:rPr>
          <w:rFonts w:asciiTheme="majorHAnsi" w:hAnsiTheme="majorHAnsi" w:cstheme="majorHAnsi"/>
        </w:rPr>
        <w:t xml:space="preserve"> software testing practices include unit testing by the developer with a unit test check by a senior developer as well as system testing by the system analysts and project manager prior to acceptance testing.</w:t>
      </w:r>
    </w:p>
    <w:p w14:paraId="74C03958" w14:textId="77777777" w:rsidR="0037321D" w:rsidRPr="0037321D" w:rsidRDefault="0037321D" w:rsidP="0037321D">
      <w:pPr>
        <w:jc w:val="left"/>
        <w:rPr>
          <w:rFonts w:asciiTheme="majorHAnsi" w:hAnsiTheme="majorHAnsi" w:cstheme="majorHAnsi"/>
        </w:rPr>
      </w:pPr>
    </w:p>
    <w:p w14:paraId="7142EB8A" w14:textId="560EC9EF" w:rsidR="0037321D" w:rsidRPr="0037321D" w:rsidRDefault="0037321D" w:rsidP="0037321D">
      <w:pPr>
        <w:jc w:val="left"/>
        <w:rPr>
          <w:rFonts w:asciiTheme="majorHAnsi" w:hAnsiTheme="majorHAnsi" w:cstheme="majorHAnsi"/>
        </w:rPr>
      </w:pPr>
      <w:r w:rsidRPr="0037321D">
        <w:rPr>
          <w:rFonts w:asciiTheme="majorHAnsi" w:hAnsiTheme="majorHAnsi" w:cstheme="majorHAnsi"/>
        </w:rPr>
        <w:t xml:space="preserve">Our Peer Review Management process includes: </w:t>
      </w:r>
    </w:p>
    <w:p w14:paraId="2F531282" w14:textId="77777777" w:rsidR="0037321D" w:rsidRPr="0037321D" w:rsidRDefault="0037321D" w:rsidP="0037321D">
      <w:pPr>
        <w:numPr>
          <w:ilvl w:val="0"/>
          <w:numId w:val="57"/>
        </w:numPr>
        <w:jc w:val="left"/>
        <w:rPr>
          <w:rFonts w:asciiTheme="majorHAnsi" w:hAnsiTheme="majorHAnsi" w:cstheme="majorHAnsi"/>
        </w:rPr>
      </w:pPr>
      <w:r w:rsidRPr="0037321D">
        <w:rPr>
          <w:rFonts w:asciiTheme="majorHAnsi" w:hAnsiTheme="majorHAnsi" w:cstheme="majorHAnsi"/>
        </w:rPr>
        <w:t xml:space="preserve">Planning &amp; Design: Conducted by the Lead Engineer and informs the development team of the required guidelines, design, constraints, and objectives. </w:t>
      </w:r>
    </w:p>
    <w:p w14:paraId="20F9C4FE" w14:textId="77777777" w:rsidR="0037321D" w:rsidRPr="0037321D" w:rsidRDefault="0037321D" w:rsidP="0037321D">
      <w:pPr>
        <w:numPr>
          <w:ilvl w:val="0"/>
          <w:numId w:val="57"/>
        </w:numPr>
        <w:jc w:val="left"/>
        <w:rPr>
          <w:rFonts w:asciiTheme="majorHAnsi" w:hAnsiTheme="majorHAnsi" w:cstheme="majorHAnsi"/>
        </w:rPr>
      </w:pPr>
      <w:r w:rsidRPr="0037321D">
        <w:rPr>
          <w:rFonts w:asciiTheme="majorHAnsi" w:hAnsiTheme="majorHAnsi" w:cstheme="majorHAnsi"/>
        </w:rPr>
        <w:t xml:space="preserve">Code Review &amp; Feedback: Entire development team conducts code review together. Code is reviewed for correctness, </w:t>
      </w:r>
      <w:proofErr w:type="gramStart"/>
      <w:r w:rsidRPr="0037321D">
        <w:rPr>
          <w:rFonts w:asciiTheme="majorHAnsi" w:hAnsiTheme="majorHAnsi" w:cstheme="majorHAnsi"/>
        </w:rPr>
        <w:t>completeness</w:t>
      </w:r>
      <w:proofErr w:type="gramEnd"/>
      <w:r w:rsidRPr="0037321D">
        <w:rPr>
          <w:rFonts w:asciiTheme="majorHAnsi" w:hAnsiTheme="majorHAnsi" w:cstheme="majorHAnsi"/>
        </w:rPr>
        <w:t xml:space="preserve"> and adherence to requirements.</w:t>
      </w:r>
    </w:p>
    <w:p w14:paraId="36E3076A" w14:textId="77777777" w:rsidR="00D34534" w:rsidRDefault="0037321D" w:rsidP="0037321D">
      <w:pPr>
        <w:numPr>
          <w:ilvl w:val="0"/>
          <w:numId w:val="57"/>
        </w:numPr>
        <w:jc w:val="left"/>
        <w:rPr>
          <w:rFonts w:asciiTheme="majorHAnsi" w:hAnsiTheme="majorHAnsi" w:cstheme="majorHAnsi"/>
        </w:rPr>
      </w:pPr>
      <w:r w:rsidRPr="0037321D">
        <w:rPr>
          <w:rFonts w:asciiTheme="majorHAnsi" w:hAnsiTheme="majorHAnsi" w:cstheme="majorHAnsi"/>
        </w:rPr>
        <w:t xml:space="preserve">Re-review (as required): Entire development team conducts code review together. Code is reviewed for correctness, </w:t>
      </w:r>
      <w:proofErr w:type="gramStart"/>
      <w:r w:rsidRPr="0037321D">
        <w:rPr>
          <w:rFonts w:asciiTheme="majorHAnsi" w:hAnsiTheme="majorHAnsi" w:cstheme="majorHAnsi"/>
        </w:rPr>
        <w:t>completeness</w:t>
      </w:r>
      <w:proofErr w:type="gramEnd"/>
      <w:r w:rsidRPr="0037321D">
        <w:rPr>
          <w:rFonts w:asciiTheme="majorHAnsi" w:hAnsiTheme="majorHAnsi" w:cstheme="majorHAnsi"/>
        </w:rPr>
        <w:t xml:space="preserve"> and adherence to requirements.</w:t>
      </w:r>
    </w:p>
    <w:p w14:paraId="729F3347" w14:textId="14F284F2" w:rsidR="0020092C" w:rsidRPr="00D34534" w:rsidRDefault="0037321D" w:rsidP="0037321D">
      <w:pPr>
        <w:numPr>
          <w:ilvl w:val="0"/>
          <w:numId w:val="57"/>
        </w:numPr>
        <w:jc w:val="left"/>
        <w:rPr>
          <w:rFonts w:asciiTheme="majorHAnsi" w:hAnsiTheme="majorHAnsi" w:cstheme="majorHAnsi"/>
        </w:rPr>
      </w:pPr>
      <w:r w:rsidRPr="00D34534">
        <w:rPr>
          <w:rFonts w:asciiTheme="majorHAnsi" w:hAnsiTheme="majorHAnsi" w:cstheme="majorHAnsi"/>
        </w:rPr>
        <w:t xml:space="preserve">Documentation: </w:t>
      </w:r>
      <w:r w:rsidR="00987798" w:rsidRPr="00D34534">
        <w:rPr>
          <w:rFonts w:asciiTheme="majorHAnsi" w:hAnsiTheme="majorHAnsi" w:cstheme="majorHAnsi"/>
        </w:rPr>
        <w:t xml:space="preserve">ADO </w:t>
      </w:r>
      <w:r w:rsidRPr="00D34534">
        <w:rPr>
          <w:rFonts w:asciiTheme="majorHAnsi" w:hAnsiTheme="majorHAnsi" w:cstheme="majorHAnsi"/>
        </w:rPr>
        <w:t>serves as the source repository for all code and associated documentation from peer reviews.</w:t>
      </w:r>
    </w:p>
    <w:p w14:paraId="41621A51" w14:textId="77777777" w:rsidR="0037321D" w:rsidRPr="0020092C" w:rsidRDefault="0037321D" w:rsidP="0037321D">
      <w:pPr>
        <w:rPr>
          <w:rFonts w:asciiTheme="majorHAnsi" w:hAnsiTheme="majorHAnsi" w:cstheme="majorHAnsi"/>
        </w:rPr>
      </w:pPr>
    </w:p>
    <w:p w14:paraId="33383B52" w14:textId="79055A66" w:rsidR="00D65969" w:rsidRDefault="00D65969" w:rsidP="0037321D">
      <w:pPr>
        <w:pStyle w:val="Heading1"/>
        <w:spacing w:before="240"/>
      </w:pPr>
      <w:bookmarkStart w:id="58" w:name="_Toc143264432"/>
      <w:r>
        <w:t>Runbook</w:t>
      </w:r>
      <w:bookmarkEnd w:id="58"/>
    </w:p>
    <w:p w14:paraId="76765A42" w14:textId="55C216B2" w:rsidR="003815BA" w:rsidRDefault="00A9368D" w:rsidP="00B53472">
      <w:pPr>
        <w:rPr>
          <w:rFonts w:asciiTheme="majorHAnsi" w:hAnsiTheme="majorHAnsi" w:cstheme="majorHAnsi"/>
        </w:rPr>
      </w:pPr>
      <w:r>
        <w:rPr>
          <w:rFonts w:asciiTheme="majorHAnsi" w:hAnsiTheme="majorHAnsi" w:cstheme="majorHAnsi"/>
        </w:rPr>
        <w:t>The SLDS solution</w:t>
      </w:r>
      <w:r w:rsidR="009A4F0B">
        <w:rPr>
          <w:rFonts w:asciiTheme="majorHAnsi" w:hAnsiTheme="majorHAnsi" w:cstheme="majorHAnsi"/>
        </w:rPr>
        <w:t xml:space="preserve"> for </w:t>
      </w:r>
      <w:r w:rsidR="00453C14">
        <w:rPr>
          <w:rFonts w:asciiTheme="majorHAnsi" w:hAnsiTheme="majorHAnsi" w:cstheme="majorHAnsi"/>
        </w:rPr>
        <w:t>publi</w:t>
      </w:r>
      <w:r w:rsidR="00396E42">
        <w:rPr>
          <w:rFonts w:asciiTheme="majorHAnsi" w:hAnsiTheme="majorHAnsi" w:cstheme="majorHAnsi"/>
        </w:rPr>
        <w:t xml:space="preserve">c, </w:t>
      </w:r>
      <w:r w:rsidR="00453C14">
        <w:rPr>
          <w:rFonts w:asciiTheme="majorHAnsi" w:hAnsiTheme="majorHAnsi" w:cstheme="majorHAnsi"/>
        </w:rPr>
        <w:t>private</w:t>
      </w:r>
      <w:r w:rsidR="00396E42">
        <w:rPr>
          <w:rFonts w:asciiTheme="majorHAnsi" w:hAnsiTheme="majorHAnsi" w:cstheme="majorHAnsi"/>
        </w:rPr>
        <w:t xml:space="preserve">, and </w:t>
      </w:r>
      <w:proofErr w:type="spellStart"/>
      <w:r w:rsidR="00396E42">
        <w:rPr>
          <w:rFonts w:asciiTheme="majorHAnsi" w:hAnsiTheme="majorHAnsi" w:cstheme="majorHAnsi"/>
        </w:rPr>
        <w:t>EDFacts</w:t>
      </w:r>
      <w:proofErr w:type="spellEnd"/>
      <w:r w:rsidR="00453C14">
        <w:rPr>
          <w:rFonts w:asciiTheme="majorHAnsi" w:hAnsiTheme="majorHAnsi" w:cstheme="majorHAnsi"/>
        </w:rPr>
        <w:t xml:space="preserve"> </w:t>
      </w:r>
      <w:r w:rsidR="009A4F0B">
        <w:rPr>
          <w:rFonts w:asciiTheme="majorHAnsi" w:hAnsiTheme="majorHAnsi" w:cstheme="majorHAnsi"/>
        </w:rPr>
        <w:t xml:space="preserve">reporting, </w:t>
      </w:r>
      <w:r w:rsidR="00274463">
        <w:rPr>
          <w:rFonts w:asciiTheme="majorHAnsi" w:hAnsiTheme="majorHAnsi" w:cstheme="majorHAnsi"/>
        </w:rPr>
        <w:t xml:space="preserve">the </w:t>
      </w:r>
      <w:r w:rsidR="009A4F0B">
        <w:rPr>
          <w:rFonts w:asciiTheme="majorHAnsi" w:hAnsiTheme="majorHAnsi" w:cstheme="majorHAnsi"/>
        </w:rPr>
        <w:t>EWS, and the P-20W</w:t>
      </w:r>
      <w:r w:rsidR="00C23E87">
        <w:rPr>
          <w:rFonts w:asciiTheme="majorHAnsi" w:hAnsiTheme="majorHAnsi" w:cstheme="majorHAnsi"/>
        </w:rPr>
        <w:t xml:space="preserve"> </w:t>
      </w:r>
      <w:r w:rsidR="00CA690A">
        <w:rPr>
          <w:rFonts w:asciiTheme="majorHAnsi" w:hAnsiTheme="majorHAnsi" w:cstheme="majorHAnsi"/>
        </w:rPr>
        <w:t>are</w:t>
      </w:r>
      <w:r w:rsidR="00C23E87">
        <w:rPr>
          <w:rFonts w:asciiTheme="majorHAnsi" w:hAnsiTheme="majorHAnsi" w:cstheme="majorHAnsi"/>
        </w:rPr>
        <w:t xml:space="preserve"> all web-based and</w:t>
      </w:r>
      <w:r>
        <w:rPr>
          <w:rFonts w:asciiTheme="majorHAnsi" w:hAnsiTheme="majorHAnsi" w:cstheme="majorHAnsi"/>
        </w:rPr>
        <w:t xml:space="preserve"> launched </w:t>
      </w:r>
      <w:r w:rsidR="009A4F0B">
        <w:rPr>
          <w:rFonts w:asciiTheme="majorHAnsi" w:hAnsiTheme="majorHAnsi" w:cstheme="majorHAnsi"/>
        </w:rPr>
        <w:t>by</w:t>
      </w:r>
      <w:r w:rsidR="00C23E87">
        <w:rPr>
          <w:rFonts w:asciiTheme="majorHAnsi" w:hAnsiTheme="majorHAnsi" w:cstheme="majorHAnsi"/>
        </w:rPr>
        <w:t xml:space="preserve"> accessing the reports or we</w:t>
      </w:r>
      <w:r w:rsidR="001F0C8F">
        <w:rPr>
          <w:rFonts w:asciiTheme="majorHAnsi" w:hAnsiTheme="majorHAnsi" w:cstheme="majorHAnsi"/>
        </w:rPr>
        <w:t xml:space="preserve">b </w:t>
      </w:r>
      <w:r w:rsidR="00C23E87">
        <w:rPr>
          <w:rFonts w:asciiTheme="majorHAnsi" w:hAnsiTheme="majorHAnsi" w:cstheme="majorHAnsi"/>
        </w:rPr>
        <w:t xml:space="preserve">applications </w:t>
      </w:r>
      <w:r w:rsidR="001F0C8F">
        <w:rPr>
          <w:rFonts w:asciiTheme="majorHAnsi" w:hAnsiTheme="majorHAnsi" w:cstheme="majorHAnsi"/>
        </w:rPr>
        <w:t>at the designated website URL in a web browser. The EWS and P-20W require user au</w:t>
      </w:r>
      <w:r w:rsidR="000049A9">
        <w:rPr>
          <w:rFonts w:asciiTheme="majorHAnsi" w:hAnsiTheme="majorHAnsi" w:cstheme="majorHAnsi"/>
        </w:rPr>
        <w:t>thentication and authorization</w:t>
      </w:r>
      <w:r w:rsidR="00505C30">
        <w:rPr>
          <w:rFonts w:asciiTheme="majorHAnsi" w:hAnsiTheme="majorHAnsi" w:cstheme="majorHAnsi"/>
        </w:rPr>
        <w:t xml:space="preserve"> to access the web applications</w:t>
      </w:r>
      <w:r w:rsidR="000049A9">
        <w:rPr>
          <w:rFonts w:asciiTheme="majorHAnsi" w:hAnsiTheme="majorHAnsi" w:cstheme="majorHAnsi"/>
        </w:rPr>
        <w:t>.</w:t>
      </w:r>
    </w:p>
    <w:p w14:paraId="140377F3" w14:textId="77777777" w:rsidR="00743B1A" w:rsidRDefault="00743B1A" w:rsidP="00B53472">
      <w:pPr>
        <w:rPr>
          <w:rFonts w:asciiTheme="majorHAnsi" w:hAnsiTheme="majorHAnsi" w:cstheme="majorHAnsi"/>
        </w:rPr>
      </w:pPr>
    </w:p>
    <w:p w14:paraId="498383DD" w14:textId="00BF6C41" w:rsidR="00743B1A" w:rsidRDefault="00C91F55" w:rsidP="00743B1A">
      <w:pPr>
        <w:jc w:val="left"/>
        <w:rPr>
          <w:rFonts w:asciiTheme="majorHAnsi" w:hAnsiTheme="majorHAnsi" w:cstheme="majorHAnsi"/>
        </w:rPr>
      </w:pPr>
      <w:proofErr w:type="spellStart"/>
      <w:r>
        <w:rPr>
          <w:rFonts w:asciiTheme="majorHAnsi" w:hAnsiTheme="majorHAnsi" w:cstheme="majorHAnsi"/>
        </w:rPr>
        <w:t>DBDriven</w:t>
      </w:r>
      <w:proofErr w:type="spellEnd"/>
      <w:r w:rsidR="00743B1A" w:rsidRPr="00743B1A">
        <w:rPr>
          <w:rFonts w:asciiTheme="majorHAnsi" w:hAnsiTheme="majorHAnsi" w:cstheme="majorHAnsi"/>
        </w:rPr>
        <w:t xml:space="preserve"> provides an Operations and Maintenance team to adequately respond to system level support requirements</w:t>
      </w:r>
      <w:r>
        <w:rPr>
          <w:rFonts w:asciiTheme="majorHAnsi" w:hAnsiTheme="majorHAnsi" w:cstheme="majorHAnsi"/>
        </w:rPr>
        <w:t>.</w:t>
      </w:r>
      <w:r w:rsidR="00743B1A" w:rsidRPr="00743B1A">
        <w:rPr>
          <w:rFonts w:asciiTheme="majorHAnsi" w:hAnsiTheme="majorHAnsi" w:cstheme="majorHAnsi"/>
        </w:rPr>
        <w:t xml:space="preserve"> The O&amp;M team conducts routine infrastructure maintenance, health checks, review of security measures and schedule of releases to deploy optimal solutions to guard against incidents. Incident management is thoroughly conducted by analyzing the root cause and recommending a solution to implement. System and database level performance monitoring, updates, and patches are carefully evaluated and applied.</w:t>
      </w:r>
    </w:p>
    <w:p w14:paraId="0A14150B" w14:textId="77777777" w:rsidR="00743B1A" w:rsidRPr="00743B1A" w:rsidRDefault="00743B1A" w:rsidP="00743B1A">
      <w:pPr>
        <w:jc w:val="left"/>
        <w:rPr>
          <w:rFonts w:asciiTheme="majorHAnsi" w:hAnsiTheme="majorHAnsi" w:cstheme="majorHAnsi"/>
        </w:rPr>
      </w:pPr>
    </w:p>
    <w:p w14:paraId="539544C9" w14:textId="7D3B68AF" w:rsidR="00743B1A" w:rsidRDefault="00761F9A" w:rsidP="00A9368D">
      <w:pPr>
        <w:jc w:val="left"/>
        <w:rPr>
          <w:rFonts w:asciiTheme="majorHAnsi" w:hAnsiTheme="majorHAnsi" w:cstheme="majorHAnsi"/>
        </w:rPr>
      </w:pPr>
      <w:proofErr w:type="spellStart"/>
      <w:r>
        <w:rPr>
          <w:rFonts w:asciiTheme="majorHAnsi" w:hAnsiTheme="majorHAnsi" w:cstheme="majorHAnsi"/>
        </w:rPr>
        <w:t>DBDriven</w:t>
      </w:r>
      <w:proofErr w:type="spellEnd"/>
      <w:r>
        <w:rPr>
          <w:rFonts w:asciiTheme="majorHAnsi" w:hAnsiTheme="majorHAnsi" w:cstheme="majorHAnsi"/>
        </w:rPr>
        <w:t xml:space="preserve"> provides</w:t>
      </w:r>
      <w:r w:rsidR="00743B1A" w:rsidRPr="00743B1A">
        <w:rPr>
          <w:rFonts w:asciiTheme="majorHAnsi" w:hAnsiTheme="majorHAnsi" w:cstheme="majorHAnsi"/>
        </w:rPr>
        <w:t xml:space="preserve"> enhanced external monitoring and outage alerts for critical application events to initiate prompt service failure resolution. </w:t>
      </w:r>
      <w:r w:rsidR="00A9368D">
        <w:rPr>
          <w:rFonts w:asciiTheme="majorHAnsi" w:hAnsiTheme="majorHAnsi" w:cstheme="majorHAnsi"/>
        </w:rPr>
        <w:t>Software used for system monitoring include:</w:t>
      </w:r>
    </w:p>
    <w:p w14:paraId="43E3F237" w14:textId="77777777" w:rsidR="00A9368D" w:rsidRDefault="00A9368D" w:rsidP="00A9368D">
      <w:pPr>
        <w:pStyle w:val="ListParagraph"/>
        <w:numPr>
          <w:ilvl w:val="0"/>
          <w:numId w:val="58"/>
        </w:numPr>
        <w:jc w:val="left"/>
        <w:rPr>
          <w:rFonts w:asciiTheme="majorHAnsi" w:hAnsiTheme="majorHAnsi" w:cstheme="majorHAnsi"/>
        </w:rPr>
      </w:pPr>
      <w:r w:rsidRPr="00A9368D">
        <w:rPr>
          <w:rFonts w:asciiTheme="majorHAnsi" w:hAnsiTheme="majorHAnsi" w:cstheme="majorHAnsi"/>
        </w:rPr>
        <w:t>Prometheus</w:t>
      </w:r>
    </w:p>
    <w:p w14:paraId="5FA2BB04" w14:textId="2AACD7EA" w:rsidR="00A9368D" w:rsidRPr="00A9368D" w:rsidRDefault="00A9368D" w:rsidP="00A9368D">
      <w:pPr>
        <w:pStyle w:val="ListParagraph"/>
        <w:numPr>
          <w:ilvl w:val="0"/>
          <w:numId w:val="58"/>
        </w:numPr>
        <w:jc w:val="left"/>
        <w:rPr>
          <w:rFonts w:asciiTheme="majorHAnsi" w:hAnsiTheme="majorHAnsi" w:cstheme="majorHAnsi"/>
        </w:rPr>
      </w:pPr>
      <w:r w:rsidRPr="00A9368D">
        <w:rPr>
          <w:rFonts w:asciiTheme="majorHAnsi" w:hAnsiTheme="majorHAnsi" w:cstheme="majorHAnsi"/>
        </w:rPr>
        <w:t>Azure Metrics</w:t>
      </w:r>
    </w:p>
    <w:p w14:paraId="1332F6B2" w14:textId="00ED74F4" w:rsidR="00A9368D" w:rsidRPr="00A9368D" w:rsidRDefault="00A9368D" w:rsidP="00A9368D">
      <w:pPr>
        <w:pStyle w:val="ListParagraph"/>
        <w:numPr>
          <w:ilvl w:val="0"/>
          <w:numId w:val="58"/>
        </w:numPr>
        <w:jc w:val="left"/>
        <w:rPr>
          <w:rFonts w:asciiTheme="majorHAnsi" w:hAnsiTheme="majorHAnsi" w:cstheme="majorHAnsi"/>
        </w:rPr>
      </w:pPr>
      <w:r w:rsidRPr="00A9368D">
        <w:rPr>
          <w:rFonts w:asciiTheme="majorHAnsi" w:hAnsiTheme="majorHAnsi" w:cstheme="majorHAnsi"/>
        </w:rPr>
        <w:t>Azure Log Analytics</w:t>
      </w:r>
    </w:p>
    <w:sectPr w:rsidR="00A9368D" w:rsidRPr="00A9368D" w:rsidSect="006836B7">
      <w:pgSz w:w="12240" w:h="15840"/>
      <w:pgMar w:top="1440" w:right="1350" w:bottom="1530" w:left="1440" w:header="720" w:footer="405" w:gutter="0"/>
      <w:pgNumType w:start="1"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07B09" w14:textId="77777777" w:rsidR="00C616F7" w:rsidRDefault="00C616F7" w:rsidP="00050817">
      <w:r>
        <w:separator/>
      </w:r>
    </w:p>
  </w:endnote>
  <w:endnote w:type="continuationSeparator" w:id="0">
    <w:p w14:paraId="1049623E" w14:textId="77777777" w:rsidR="00C616F7" w:rsidRDefault="00C616F7" w:rsidP="00050817">
      <w:r>
        <w:continuationSeparator/>
      </w:r>
    </w:p>
  </w:endnote>
  <w:endnote w:type="continuationNotice" w:id="1">
    <w:p w14:paraId="4E64DF41" w14:textId="77777777" w:rsidR="00C616F7" w:rsidRDefault="00C616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4E5F" w14:textId="48878F3A" w:rsidR="00545537" w:rsidRPr="002D3139" w:rsidRDefault="00545537" w:rsidP="00A72B98">
    <w:pPr>
      <w:pStyle w:val="Footer"/>
      <w:pBdr>
        <w:top w:val="single" w:sz="4" w:space="1" w:color="D9D9D9"/>
      </w:pBdr>
      <w:rPr>
        <w:spacing w:val="60"/>
      </w:rPr>
    </w:pPr>
    <w:r w:rsidRPr="002D3139">
      <w:fldChar w:fldCharType="begin"/>
    </w:r>
    <w:r w:rsidRPr="002D3139">
      <w:instrText xml:space="preserve"> PAGE   \* MERGEFORMAT </w:instrText>
    </w:r>
    <w:r w:rsidRPr="002D3139">
      <w:fldChar w:fldCharType="separate"/>
    </w:r>
    <w:r w:rsidRPr="002D3139">
      <w:rPr>
        <w:b/>
      </w:rPr>
      <w:t>11</w:t>
    </w:r>
    <w:r w:rsidRPr="002D3139">
      <w:fldChar w:fldCharType="end"/>
    </w:r>
    <w:r w:rsidRPr="002D3139">
      <w:rPr>
        <w:b/>
      </w:rPr>
      <w:t xml:space="preserve"> | </w:t>
    </w:r>
    <w:r w:rsidRPr="002D3139">
      <w:rPr>
        <w:spacing w:val="60"/>
      </w:rPr>
      <w:t>Page</w:t>
    </w:r>
  </w:p>
  <w:p w14:paraId="30C4374E" w14:textId="0B34E650" w:rsidR="00545537" w:rsidRPr="002D3139" w:rsidRDefault="00F96E0D" w:rsidP="00877351">
    <w:pPr>
      <w:pStyle w:val="Footer"/>
      <w:pBdr>
        <w:top w:val="single" w:sz="4" w:space="1" w:color="D9D9D9"/>
      </w:pBdr>
      <w:rPr>
        <w:b/>
        <w:sz w:val="18"/>
        <w:szCs w:val="18"/>
      </w:rPr>
    </w:pPr>
    <w:r>
      <w:rPr>
        <w:sz w:val="18"/>
        <w:szCs w:val="18"/>
      </w:rPr>
      <w:t>CNMI PSS SLDS Solution</w:t>
    </w:r>
    <w:r w:rsidR="00545537" w:rsidRPr="002D3139">
      <w:rPr>
        <w:sz w:val="18"/>
        <w:szCs w:val="18"/>
      </w:rPr>
      <w:tab/>
    </w:r>
    <w:r w:rsidR="00545537" w:rsidRPr="002D3139">
      <w:rPr>
        <w:sz w:val="18"/>
        <w:szCs w:val="18"/>
      </w:rPr>
      <w:tab/>
    </w:r>
    <w:r w:rsidR="002D3139">
      <w:rPr>
        <w:b/>
        <w:sz w:val="18"/>
        <w:szCs w:val="18"/>
      </w:rPr>
      <w:t>Technical Design</w:t>
    </w:r>
    <w:r w:rsidR="00744D92">
      <w:rPr>
        <w:b/>
        <w:sz w:val="18"/>
        <w:szCs w:val="18"/>
      </w:rPr>
      <w:t xml:space="preserve"> and </w:t>
    </w:r>
    <w:r w:rsidR="00AF1209">
      <w:rPr>
        <w:b/>
        <w:sz w:val="18"/>
        <w:szCs w:val="18"/>
      </w:rPr>
      <w:t>Overview</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54556" w14:textId="77777777" w:rsidR="00545537" w:rsidRPr="002B571B" w:rsidRDefault="00545537" w:rsidP="00F65E1C">
    <w:pPr>
      <w:pStyle w:val="Footer"/>
      <w:pBdr>
        <w:top w:val="single" w:sz="4" w:space="1" w:color="D9D9D9"/>
      </w:pBdr>
      <w:rPr>
        <w:color w:val="0000FF"/>
        <w:sz w:val="18"/>
        <w:szCs w:val="18"/>
      </w:rPr>
    </w:pPr>
    <w:r>
      <w:rPr>
        <w:color w:val="0000FF"/>
        <w:sz w:val="18"/>
        <w:szCs w:val="18"/>
      </w:rPr>
      <w:tab/>
    </w:r>
    <w:r>
      <w:rPr>
        <w:color w:val="0000FF"/>
        <w:sz w:val="18"/>
        <w:szCs w:val="18"/>
      </w:rPr>
      <w:tab/>
    </w:r>
    <w:r w:rsidRPr="00877351">
      <w:rPr>
        <w:color w:val="0000FF"/>
        <w:sz w:val="18"/>
        <w:szCs w:val="18"/>
        <w:highlight w:val="yellow"/>
      </w:rPr>
      <w:t>Document title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71105" w14:textId="77777777" w:rsidR="00C616F7" w:rsidRDefault="00C616F7" w:rsidP="00050817">
      <w:r>
        <w:separator/>
      </w:r>
    </w:p>
  </w:footnote>
  <w:footnote w:type="continuationSeparator" w:id="0">
    <w:p w14:paraId="2DFA2CE8" w14:textId="77777777" w:rsidR="00C616F7" w:rsidRDefault="00C616F7" w:rsidP="00050817">
      <w:r>
        <w:continuationSeparator/>
      </w:r>
    </w:p>
  </w:footnote>
  <w:footnote w:type="continuationNotice" w:id="1">
    <w:p w14:paraId="2B393A44" w14:textId="77777777" w:rsidR="00C616F7" w:rsidRDefault="00C616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F49F" w14:textId="2F43298F" w:rsidR="00545537" w:rsidRPr="009704ED" w:rsidRDefault="002D3139" w:rsidP="009704ED">
    <w:pPr>
      <w:jc w:val="left"/>
    </w:pPr>
    <w:r w:rsidRPr="0034212C">
      <w:rPr>
        <w:noProof/>
      </w:rPr>
      <w:drawing>
        <wp:anchor distT="0" distB="0" distL="114300" distR="114300" simplePos="0" relativeHeight="251658240" behindDoc="0" locked="0" layoutInCell="1" allowOverlap="1" wp14:anchorId="079F74AF" wp14:editId="7BFCFCDC">
          <wp:simplePos x="0" y="0"/>
          <wp:positionH relativeFrom="margin">
            <wp:posOffset>4769361</wp:posOffset>
          </wp:positionH>
          <wp:positionV relativeFrom="topMargin">
            <wp:posOffset>231785</wp:posOffset>
          </wp:positionV>
          <wp:extent cx="1272540" cy="353695"/>
          <wp:effectExtent l="0" t="0" r="3810" b="8255"/>
          <wp:wrapTopAndBottom/>
          <wp:docPr id="15" name="Picture 15" descr="A close up of a sign&#10;&#10;Description generated with very high confidence">
            <a:extLst xmlns:a="http://schemas.openxmlformats.org/drawingml/2006/main">
              <a:ext uri="{FF2B5EF4-FFF2-40B4-BE49-F238E27FC236}">
                <a16:creationId xmlns:a16="http://schemas.microsoft.com/office/drawing/2014/main" id="{7D11C4FB-A00C-4FFE-93E9-C3F411BC1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very high confidence">
                    <a:extLst>
                      <a:ext uri="{FF2B5EF4-FFF2-40B4-BE49-F238E27FC236}">
                        <a16:creationId xmlns:a16="http://schemas.microsoft.com/office/drawing/2014/main" id="{7D11C4FB-A00C-4FFE-93E9-C3F411BC12DB}"/>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2540" cy="353695"/>
                  </a:xfrm>
                  <a:prstGeom prst="rect">
                    <a:avLst/>
                  </a:prstGeom>
                </pic:spPr>
              </pic:pic>
            </a:graphicData>
          </a:graphic>
          <wp14:sizeRelH relativeFrom="margin">
            <wp14:pctWidth>0</wp14:pctWidth>
          </wp14:sizeRelH>
          <wp14:sizeRelV relativeFrom="margin">
            <wp14:pctHeight>0</wp14:pctHeight>
          </wp14:sizeRelV>
        </wp:anchor>
      </w:drawing>
    </w:r>
    <w:r w:rsidR="009248AF">
      <w:rPr>
        <w:noProof/>
      </w:rPr>
      <mc:AlternateContent>
        <mc:Choice Requires="wps">
          <w:drawing>
            <wp:anchor distT="0" distB="0" distL="114300" distR="114300" simplePos="0" relativeHeight="251658241" behindDoc="0" locked="0" layoutInCell="1" allowOverlap="1" wp14:anchorId="09A326D2" wp14:editId="7A41F909">
              <wp:simplePos x="0" y="0"/>
              <wp:positionH relativeFrom="column">
                <wp:posOffset>0</wp:posOffset>
              </wp:positionH>
              <wp:positionV relativeFrom="paragraph">
                <wp:posOffset>269486</wp:posOffset>
              </wp:positionV>
              <wp:extent cx="6056639" cy="0"/>
              <wp:effectExtent l="38100" t="38100" r="77470" b="95250"/>
              <wp:wrapNone/>
              <wp:docPr id="1204124708" name="Straight Connector 1204124708"/>
              <wp:cNvGraphicFramePr/>
              <a:graphic xmlns:a="http://schemas.openxmlformats.org/drawingml/2006/main">
                <a:graphicData uri="http://schemas.microsoft.com/office/word/2010/wordprocessingShape">
                  <wps:wsp>
                    <wps:cNvCnPr/>
                    <wps:spPr>
                      <a:xfrm>
                        <a:off x="0" y="0"/>
                        <a:ext cx="6056639" cy="0"/>
                      </a:xfrm>
                      <a:prstGeom prst="line">
                        <a:avLst/>
                      </a:prstGeom>
                      <a:ln w="15875">
                        <a:solidFill>
                          <a:schemeClr val="tx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E975C" id="Straight Connector 1204124708"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2pt" to="476.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" strokecolor="#17365d [2415]" strokeweight="1.25pt">
              <v:shadow on="t" color="black" opacity="24903f" origin=",.5" offset="0,.55556mm"/>
            </v:lin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0B5F"/>
    <w:multiLevelType w:val="hybridMultilevel"/>
    <w:tmpl w:val="C31E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905AF"/>
    <w:multiLevelType w:val="hybridMultilevel"/>
    <w:tmpl w:val="74927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0190C"/>
    <w:multiLevelType w:val="multilevel"/>
    <w:tmpl w:val="D69A7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B7A7E7D"/>
    <w:multiLevelType w:val="hybridMultilevel"/>
    <w:tmpl w:val="A62C8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52FE0"/>
    <w:multiLevelType w:val="hybridMultilevel"/>
    <w:tmpl w:val="D0FE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07134"/>
    <w:multiLevelType w:val="multilevel"/>
    <w:tmpl w:val="59E298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A073EE"/>
    <w:multiLevelType w:val="hybridMultilevel"/>
    <w:tmpl w:val="7A2A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BE33E6"/>
    <w:multiLevelType w:val="hybridMultilevel"/>
    <w:tmpl w:val="7774F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013A30"/>
    <w:multiLevelType w:val="hybridMultilevel"/>
    <w:tmpl w:val="0016A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EA6215"/>
    <w:multiLevelType w:val="hybridMultilevel"/>
    <w:tmpl w:val="0E9A7F5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15:restartNumberingAfterBreak="0">
    <w:nsid w:val="1FE662FF"/>
    <w:multiLevelType w:val="multilevel"/>
    <w:tmpl w:val="2D823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62580C"/>
    <w:multiLevelType w:val="hybridMultilevel"/>
    <w:tmpl w:val="36B4EC0E"/>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15:restartNumberingAfterBreak="0">
    <w:nsid w:val="2F9364E8"/>
    <w:multiLevelType w:val="hybridMultilevel"/>
    <w:tmpl w:val="A5EE35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1E974E5"/>
    <w:multiLevelType w:val="hybridMultilevel"/>
    <w:tmpl w:val="7A62A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B733FE"/>
    <w:multiLevelType w:val="hybridMultilevel"/>
    <w:tmpl w:val="B6849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7A3E54"/>
    <w:multiLevelType w:val="hybridMultilevel"/>
    <w:tmpl w:val="9E327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9D02E4"/>
    <w:multiLevelType w:val="hybridMultilevel"/>
    <w:tmpl w:val="0310E11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15:restartNumberingAfterBreak="0">
    <w:nsid w:val="3A2D06E8"/>
    <w:multiLevelType w:val="hybridMultilevel"/>
    <w:tmpl w:val="2BA85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3B2C26"/>
    <w:multiLevelType w:val="multilevel"/>
    <w:tmpl w:val="F2A4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B3130A"/>
    <w:multiLevelType w:val="multilevel"/>
    <w:tmpl w:val="2AD0B6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2964AA"/>
    <w:multiLevelType w:val="multilevel"/>
    <w:tmpl w:val="413051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D23410"/>
    <w:multiLevelType w:val="hybridMultilevel"/>
    <w:tmpl w:val="3AC86D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684B99"/>
    <w:multiLevelType w:val="multilevel"/>
    <w:tmpl w:val="D244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DB6017"/>
    <w:multiLevelType w:val="multilevel"/>
    <w:tmpl w:val="3D5E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00413E"/>
    <w:multiLevelType w:val="multilevel"/>
    <w:tmpl w:val="3728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1E4739"/>
    <w:multiLevelType w:val="multilevel"/>
    <w:tmpl w:val="10E0B80E"/>
    <w:styleLink w:val="StyleOutlinenumberedBold"/>
    <w:lvl w:ilvl="0">
      <w:start w:val="1"/>
      <w:numFmt w:val="decimal"/>
      <w:lvlText w:val="%1."/>
      <w:lvlJc w:val="left"/>
      <w:pPr>
        <w:tabs>
          <w:tab w:val="num" w:pos="720"/>
        </w:tabs>
        <w:ind w:left="720" w:hanging="720"/>
      </w:pPr>
      <w:rPr>
        <w:rFonts w:ascii="Times New Roman" w:hAnsi="Times New Roman" w:hint="default"/>
        <w:b/>
        <w:i w:val="0"/>
        <w:caps w:val="0"/>
        <w:strike w:val="0"/>
        <w:dstrike w:val="0"/>
        <w:vanish w:val="0"/>
        <w:color w:val="000000"/>
        <w:sz w:val="24"/>
        <w:u w:val="none"/>
        <w:vertAlign w:val="baseline"/>
      </w:rPr>
    </w:lvl>
    <w:lvl w:ilvl="1">
      <w:start w:val="1"/>
      <w:numFmt w:val="decimal"/>
      <w:lvlText w:val="%1.%2"/>
      <w:lvlJc w:val="left"/>
      <w:pPr>
        <w:tabs>
          <w:tab w:val="num" w:pos="1440"/>
        </w:tabs>
        <w:ind w:left="1440" w:hanging="720"/>
      </w:pPr>
      <w:rPr>
        <w:b/>
        <w:bCs/>
        <w:sz w:val="24"/>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000000"/>
        <w:sz w:val="24"/>
        <w:vertAlign w:val="baseline"/>
      </w:rPr>
    </w:lvl>
    <w:lvl w:ilvl="3">
      <w:start w:val="1"/>
      <w:numFmt w:val="decimal"/>
      <w:lvlText w:val="%1.%2.%3.%4"/>
      <w:lvlJc w:val="left"/>
      <w:pPr>
        <w:tabs>
          <w:tab w:val="num" w:pos="2880"/>
        </w:tabs>
        <w:ind w:left="2880" w:hanging="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em w:val="none"/>
      </w:rPr>
    </w:lvl>
    <w:lvl w:ilvl="4">
      <w:start w:val="1"/>
      <w:numFmt w:val="decimal"/>
      <w:lvlText w:val="%1.%2.%3.%4.%5"/>
      <w:lvlJc w:val="left"/>
      <w:pPr>
        <w:tabs>
          <w:tab w:val="num" w:pos="0"/>
        </w:tabs>
        <w:ind w:left="0" w:firstLine="0"/>
      </w:pPr>
      <w:rPr>
        <w:rFonts w:hint="default"/>
        <w:sz w:val="24"/>
      </w:rPr>
    </w:lvl>
    <w:lvl w:ilvl="5">
      <w:start w:val="1"/>
      <w:numFmt w:val="decimal"/>
      <w:lvlText w:val="%1.%2.%3.%4.%5.%6"/>
      <w:lvlJc w:val="left"/>
      <w:pPr>
        <w:tabs>
          <w:tab w:val="num" w:pos="0"/>
        </w:tabs>
        <w:ind w:left="0" w:firstLine="0"/>
      </w:pPr>
      <w:rPr>
        <w:rFonts w:hint="default"/>
        <w:sz w:val="24"/>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44FE7DB5"/>
    <w:multiLevelType w:val="hybridMultilevel"/>
    <w:tmpl w:val="33DC0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364906"/>
    <w:multiLevelType w:val="multilevel"/>
    <w:tmpl w:val="84D09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8F34D57"/>
    <w:multiLevelType w:val="hybridMultilevel"/>
    <w:tmpl w:val="9446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A32A35"/>
    <w:multiLevelType w:val="hybridMultilevel"/>
    <w:tmpl w:val="8EAAB072"/>
    <w:lvl w:ilvl="0" w:tplc="89A4C664">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641CA6"/>
    <w:multiLevelType w:val="multilevel"/>
    <w:tmpl w:val="277C4A1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F507ABA"/>
    <w:multiLevelType w:val="hybridMultilevel"/>
    <w:tmpl w:val="3A44C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762C2B"/>
    <w:multiLevelType w:val="multilevel"/>
    <w:tmpl w:val="37284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3787145"/>
    <w:multiLevelType w:val="multilevel"/>
    <w:tmpl w:val="652262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3D262FA"/>
    <w:multiLevelType w:val="hybridMultilevel"/>
    <w:tmpl w:val="5332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EC2F60"/>
    <w:multiLevelType w:val="hybridMultilevel"/>
    <w:tmpl w:val="2FF07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A9C4690">
      <w:start w:val="5"/>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853740"/>
    <w:multiLevelType w:val="multilevel"/>
    <w:tmpl w:val="8FC87A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F7C645C"/>
    <w:multiLevelType w:val="hybridMultilevel"/>
    <w:tmpl w:val="EA0A169E"/>
    <w:lvl w:ilvl="0" w:tplc="BEA0B9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27789F"/>
    <w:multiLevelType w:val="multilevel"/>
    <w:tmpl w:val="1DA21EB0"/>
    <w:lvl w:ilvl="0">
      <w:start w:val="1"/>
      <w:numFmt w:val="decimal"/>
      <w:lvlText w:val="%1"/>
      <w:lvlJc w:val="left"/>
      <w:pPr>
        <w:tabs>
          <w:tab w:val="num" w:pos="522"/>
        </w:tabs>
        <w:ind w:left="52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60E32BF1"/>
    <w:multiLevelType w:val="hybridMultilevel"/>
    <w:tmpl w:val="0CD23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FA2C1A"/>
    <w:multiLevelType w:val="hybridMultilevel"/>
    <w:tmpl w:val="55AC2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0D6A92"/>
    <w:multiLevelType w:val="hybridMultilevel"/>
    <w:tmpl w:val="788E6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22462F"/>
    <w:multiLevelType w:val="multilevel"/>
    <w:tmpl w:val="527CD02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cs="Times New Roman" w:hint="default"/>
        <w:b/>
        <w:bCs/>
        <w:i w:val="0"/>
        <w:iCs w:val="0"/>
        <w:caps w:val="0"/>
        <w:smallCaps w:val="0"/>
        <w:strike w:val="0"/>
        <w:dstrike w:val="0"/>
        <w:vanish w:val="0"/>
        <w:color w:val="365F91" w:themeColor="accent1" w:themeShade="BF"/>
        <w:spacing w:val="0"/>
        <w:kern w:val="0"/>
        <w:position w:val="0"/>
        <w:u w:val="none"/>
        <w:vertAlign w:val="baseline"/>
        <w:em w:val="none"/>
      </w:rPr>
    </w:lvl>
    <w:lvl w:ilvl="2">
      <w:start w:val="1"/>
      <w:numFmt w:val="decimal"/>
      <w:pStyle w:val="Heading3"/>
      <w:lvlText w:val="%1.%2.%3"/>
      <w:lvlJc w:val="left"/>
      <w:pPr>
        <w:ind w:left="720" w:hanging="720"/>
      </w:pPr>
      <w:rPr>
        <w:rFonts w:hint="default"/>
        <w:b/>
      </w:rPr>
    </w:lvl>
    <w:lvl w:ilvl="3">
      <w:start w:val="1"/>
      <w:numFmt w:val="decimal"/>
      <w:pStyle w:val="Heading4"/>
      <w:lvlText w:val="%1.%2.%3.%4"/>
      <w:lvlJc w:val="left"/>
      <w:pPr>
        <w:ind w:left="864" w:hanging="864"/>
      </w:pPr>
      <w:rPr>
        <w:rFonts w:hint="default"/>
        <w:color w:val="365F91" w:themeColor="accent1" w:themeShade="BF"/>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suff w:val="space"/>
      <w:lvlText w:val="Appendix %7:"/>
      <w:lvlJc w:val="left"/>
      <w:pPr>
        <w:ind w:left="1296" w:hanging="1296"/>
      </w:pPr>
      <w:rPr>
        <w:rFonts w:hint="default"/>
        <w:b/>
        <w:color w:val="0B5294"/>
      </w:rPr>
    </w:lvl>
    <w:lvl w:ilvl="7">
      <w:start w:val="1"/>
      <w:numFmt w:val="decimal"/>
      <w:suff w:val="space"/>
      <w:lvlText w:val="%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682E67A7"/>
    <w:multiLevelType w:val="multilevel"/>
    <w:tmpl w:val="B8A2D0E0"/>
    <w:lvl w:ilvl="0">
      <w:start w:val="1"/>
      <w:numFmt w:val="upperLetter"/>
      <w:pStyle w:val="Heading7"/>
      <w:lvlText w:val="Appendix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8"/>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8AA1979"/>
    <w:multiLevelType w:val="hybridMultilevel"/>
    <w:tmpl w:val="CE181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BF2D56"/>
    <w:multiLevelType w:val="hybridMultilevel"/>
    <w:tmpl w:val="DE20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E36F99"/>
    <w:multiLevelType w:val="multilevel"/>
    <w:tmpl w:val="10C80F3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7" w15:restartNumberingAfterBreak="0">
    <w:nsid w:val="6EAA43DF"/>
    <w:multiLevelType w:val="hybridMultilevel"/>
    <w:tmpl w:val="148207C4"/>
    <w:lvl w:ilvl="0" w:tplc="9E84D94C">
      <w:start w:val="1"/>
      <w:numFmt w:val="decimal"/>
      <w:pStyle w:val="AppendixB"/>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D549ED"/>
    <w:multiLevelType w:val="hybridMultilevel"/>
    <w:tmpl w:val="8EF24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9871AA"/>
    <w:multiLevelType w:val="hybridMultilevel"/>
    <w:tmpl w:val="90C8E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5575D8"/>
    <w:multiLevelType w:val="hybridMultilevel"/>
    <w:tmpl w:val="0B2E4FA8"/>
    <w:lvl w:ilvl="0" w:tplc="72C8FFDA">
      <w:start w:val="1"/>
      <w:numFmt w:val="decimal"/>
      <w:lvlText w:val="%1."/>
      <w:lvlJc w:val="left"/>
      <w:pPr>
        <w:ind w:left="720" w:hanging="360"/>
      </w:pPr>
    </w:lvl>
    <w:lvl w:ilvl="1" w:tplc="E18426F6">
      <w:start w:val="1"/>
      <w:numFmt w:val="lowerLetter"/>
      <w:lvlText w:val="%2."/>
      <w:lvlJc w:val="left"/>
      <w:pPr>
        <w:ind w:left="1440" w:hanging="360"/>
      </w:pPr>
    </w:lvl>
    <w:lvl w:ilvl="2" w:tplc="236AF0C6">
      <w:start w:val="1"/>
      <w:numFmt w:val="lowerRoman"/>
      <w:lvlText w:val="%3."/>
      <w:lvlJc w:val="right"/>
      <w:pPr>
        <w:ind w:left="2160" w:hanging="180"/>
      </w:pPr>
    </w:lvl>
    <w:lvl w:ilvl="3" w:tplc="5E00A358">
      <w:start w:val="1"/>
      <w:numFmt w:val="decimal"/>
      <w:lvlText w:val="%4."/>
      <w:lvlJc w:val="left"/>
      <w:pPr>
        <w:ind w:left="2880" w:hanging="360"/>
      </w:pPr>
    </w:lvl>
    <w:lvl w:ilvl="4" w:tplc="0AEE98D2">
      <w:start w:val="1"/>
      <w:numFmt w:val="lowerLetter"/>
      <w:lvlText w:val="%5."/>
      <w:lvlJc w:val="left"/>
      <w:pPr>
        <w:ind w:left="3600" w:hanging="360"/>
      </w:pPr>
    </w:lvl>
    <w:lvl w:ilvl="5" w:tplc="496C4C1A">
      <w:start w:val="1"/>
      <w:numFmt w:val="lowerRoman"/>
      <w:lvlText w:val="%6."/>
      <w:lvlJc w:val="right"/>
      <w:pPr>
        <w:ind w:left="4320" w:hanging="180"/>
      </w:pPr>
    </w:lvl>
    <w:lvl w:ilvl="6" w:tplc="E36A0444">
      <w:start w:val="1"/>
      <w:numFmt w:val="decimal"/>
      <w:lvlText w:val="%7."/>
      <w:lvlJc w:val="left"/>
      <w:pPr>
        <w:ind w:left="5040" w:hanging="360"/>
      </w:pPr>
    </w:lvl>
    <w:lvl w:ilvl="7" w:tplc="E64C9E0A">
      <w:start w:val="1"/>
      <w:numFmt w:val="lowerLetter"/>
      <w:lvlText w:val="%8."/>
      <w:lvlJc w:val="left"/>
      <w:pPr>
        <w:ind w:left="5760" w:hanging="360"/>
      </w:pPr>
    </w:lvl>
    <w:lvl w:ilvl="8" w:tplc="7C8814B2">
      <w:start w:val="1"/>
      <w:numFmt w:val="lowerRoman"/>
      <w:lvlText w:val="%9."/>
      <w:lvlJc w:val="right"/>
      <w:pPr>
        <w:ind w:left="6480" w:hanging="180"/>
      </w:pPr>
    </w:lvl>
  </w:abstractNum>
  <w:abstractNum w:abstractNumId="51" w15:restartNumberingAfterBreak="0">
    <w:nsid w:val="798A7710"/>
    <w:multiLevelType w:val="multilevel"/>
    <w:tmpl w:val="FF725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9E92969"/>
    <w:multiLevelType w:val="hybridMultilevel"/>
    <w:tmpl w:val="B3FECC7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3" w15:restartNumberingAfterBreak="0">
    <w:nsid w:val="7A6A099F"/>
    <w:multiLevelType w:val="multilevel"/>
    <w:tmpl w:val="B82C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BB178C1"/>
    <w:multiLevelType w:val="multilevel"/>
    <w:tmpl w:val="50B237C6"/>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suff w:val="space"/>
      <w:lvlText w:val="Appendix %7:"/>
      <w:lvlJc w:val="left"/>
      <w:pPr>
        <w:ind w:left="1296" w:hanging="1296"/>
      </w:pPr>
      <w:rPr>
        <w:rFonts w:hint="default"/>
        <w:b/>
        <w:color w:val="0B5294"/>
      </w:rPr>
    </w:lvl>
    <w:lvl w:ilvl="7">
      <w:start w:val="1"/>
      <w:numFmt w:val="decimal"/>
      <w:suff w:val="space"/>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538511442">
    <w:abstractNumId w:val="42"/>
  </w:num>
  <w:num w:numId="2" w16cid:durableId="478498881">
    <w:abstractNumId w:val="47"/>
  </w:num>
  <w:num w:numId="3" w16cid:durableId="323289683">
    <w:abstractNumId w:val="54"/>
  </w:num>
  <w:num w:numId="4" w16cid:durableId="2025008900">
    <w:abstractNumId w:val="43"/>
  </w:num>
  <w:num w:numId="5" w16cid:durableId="2044598479">
    <w:abstractNumId w:val="25"/>
  </w:num>
  <w:num w:numId="6" w16cid:durableId="1587762563">
    <w:abstractNumId w:val="11"/>
  </w:num>
  <w:num w:numId="7" w16cid:durableId="1321083813">
    <w:abstractNumId w:val="37"/>
  </w:num>
  <w:num w:numId="8" w16cid:durableId="446119848">
    <w:abstractNumId w:val="48"/>
  </w:num>
  <w:num w:numId="9" w16cid:durableId="548106295">
    <w:abstractNumId w:val="4"/>
  </w:num>
  <w:num w:numId="10" w16cid:durableId="474760064">
    <w:abstractNumId w:val="44"/>
  </w:num>
  <w:num w:numId="11" w16cid:durableId="1917745425">
    <w:abstractNumId w:val="17"/>
  </w:num>
  <w:num w:numId="12" w16cid:durableId="1110197709">
    <w:abstractNumId w:val="28"/>
  </w:num>
  <w:num w:numId="13" w16cid:durableId="213658058">
    <w:abstractNumId w:val="8"/>
  </w:num>
  <w:num w:numId="14" w16cid:durableId="1508445971">
    <w:abstractNumId w:val="31"/>
  </w:num>
  <w:num w:numId="15" w16cid:durableId="970131308">
    <w:abstractNumId w:val="13"/>
  </w:num>
  <w:num w:numId="16" w16cid:durableId="1925188829">
    <w:abstractNumId w:val="34"/>
  </w:num>
  <w:num w:numId="17" w16cid:durableId="1934313962">
    <w:abstractNumId w:val="52"/>
  </w:num>
  <w:num w:numId="18" w16cid:durableId="618679507">
    <w:abstractNumId w:val="14"/>
  </w:num>
  <w:num w:numId="19" w16cid:durableId="1326130549">
    <w:abstractNumId w:val="42"/>
  </w:num>
  <w:num w:numId="20" w16cid:durableId="1027486267">
    <w:abstractNumId w:val="42"/>
  </w:num>
  <w:num w:numId="21" w16cid:durableId="22442393">
    <w:abstractNumId w:val="42"/>
  </w:num>
  <w:num w:numId="22" w16cid:durableId="619386395">
    <w:abstractNumId w:val="32"/>
  </w:num>
  <w:num w:numId="23" w16cid:durableId="2091926505">
    <w:abstractNumId w:val="42"/>
  </w:num>
  <w:num w:numId="24" w16cid:durableId="40592817">
    <w:abstractNumId w:val="27"/>
  </w:num>
  <w:num w:numId="25" w16cid:durableId="102264799">
    <w:abstractNumId w:val="10"/>
  </w:num>
  <w:num w:numId="26" w16cid:durableId="629243802">
    <w:abstractNumId w:val="51"/>
  </w:num>
  <w:num w:numId="27" w16cid:durableId="1130435660">
    <w:abstractNumId w:val="22"/>
  </w:num>
  <w:num w:numId="28" w16cid:durableId="1982495327">
    <w:abstractNumId w:val="16"/>
  </w:num>
  <w:num w:numId="29" w16cid:durableId="710812662">
    <w:abstractNumId w:val="6"/>
  </w:num>
  <w:num w:numId="30" w16cid:durableId="1618757027">
    <w:abstractNumId w:val="9"/>
  </w:num>
  <w:num w:numId="31" w16cid:durableId="1141772533">
    <w:abstractNumId w:val="41"/>
  </w:num>
  <w:num w:numId="32" w16cid:durableId="989670727">
    <w:abstractNumId w:val="42"/>
  </w:num>
  <w:num w:numId="33" w16cid:durableId="533349474">
    <w:abstractNumId w:val="21"/>
  </w:num>
  <w:num w:numId="34" w16cid:durableId="846557265">
    <w:abstractNumId w:val="18"/>
  </w:num>
  <w:num w:numId="35" w16cid:durableId="648705066">
    <w:abstractNumId w:val="46"/>
  </w:num>
  <w:num w:numId="36" w16cid:durableId="1293251495">
    <w:abstractNumId w:val="53"/>
  </w:num>
  <w:num w:numId="37" w16cid:durableId="231235052">
    <w:abstractNumId w:val="30"/>
  </w:num>
  <w:num w:numId="38" w16cid:durableId="1888954161">
    <w:abstractNumId w:val="24"/>
  </w:num>
  <w:num w:numId="39" w16cid:durableId="1517503079">
    <w:abstractNumId w:val="23"/>
  </w:num>
  <w:num w:numId="40" w16cid:durableId="1916627224">
    <w:abstractNumId w:val="12"/>
  </w:num>
  <w:num w:numId="41" w16cid:durableId="1508326288">
    <w:abstractNumId w:val="2"/>
  </w:num>
  <w:num w:numId="42" w16cid:durableId="1078360270">
    <w:abstractNumId w:val="50"/>
  </w:num>
  <w:num w:numId="43" w16cid:durableId="1616134552">
    <w:abstractNumId w:val="20"/>
  </w:num>
  <w:num w:numId="44" w16cid:durableId="843016454">
    <w:abstractNumId w:val="5"/>
  </w:num>
  <w:num w:numId="45" w16cid:durableId="1494376769">
    <w:abstractNumId w:val="19"/>
  </w:num>
  <w:num w:numId="46" w16cid:durableId="984090227">
    <w:abstractNumId w:val="33"/>
  </w:num>
  <w:num w:numId="47" w16cid:durableId="203953253">
    <w:abstractNumId w:val="36"/>
  </w:num>
  <w:num w:numId="48" w16cid:durableId="1115059925">
    <w:abstractNumId w:val="3"/>
  </w:num>
  <w:num w:numId="49" w16cid:durableId="1622030155">
    <w:abstractNumId w:val="49"/>
  </w:num>
  <w:num w:numId="50" w16cid:durableId="1092162081">
    <w:abstractNumId w:val="38"/>
  </w:num>
  <w:num w:numId="51" w16cid:durableId="935141097">
    <w:abstractNumId w:val="35"/>
  </w:num>
  <w:num w:numId="52" w16cid:durableId="56786412">
    <w:abstractNumId w:val="0"/>
  </w:num>
  <w:num w:numId="53" w16cid:durableId="2071804574">
    <w:abstractNumId w:val="40"/>
  </w:num>
  <w:num w:numId="54" w16cid:durableId="1882131571">
    <w:abstractNumId w:val="1"/>
  </w:num>
  <w:num w:numId="55" w16cid:durableId="1323007607">
    <w:abstractNumId w:val="29"/>
  </w:num>
  <w:num w:numId="56" w16cid:durableId="1813860789">
    <w:abstractNumId w:val="15"/>
  </w:num>
  <w:num w:numId="57" w16cid:durableId="2050914112">
    <w:abstractNumId w:val="26"/>
  </w:num>
  <w:num w:numId="58" w16cid:durableId="876166303">
    <w:abstractNumId w:val="45"/>
  </w:num>
  <w:num w:numId="59" w16cid:durableId="936598019">
    <w:abstractNumId w:val="39"/>
  </w:num>
  <w:num w:numId="60" w16cid:durableId="759061143">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50">
      <o:colormru v:ext="edit" colors="#90c7ec,#00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CB9"/>
    <w:rsid w:val="0000462F"/>
    <w:rsid w:val="000049A9"/>
    <w:rsid w:val="000068DE"/>
    <w:rsid w:val="000073A6"/>
    <w:rsid w:val="000114D4"/>
    <w:rsid w:val="0001289D"/>
    <w:rsid w:val="00012A3F"/>
    <w:rsid w:val="00014FA7"/>
    <w:rsid w:val="00017417"/>
    <w:rsid w:val="000207E9"/>
    <w:rsid w:val="00021317"/>
    <w:rsid w:val="000214EE"/>
    <w:rsid w:val="00021D19"/>
    <w:rsid w:val="0002329F"/>
    <w:rsid w:val="00023611"/>
    <w:rsid w:val="00023EAA"/>
    <w:rsid w:val="000243E4"/>
    <w:rsid w:val="0002445E"/>
    <w:rsid w:val="000245F3"/>
    <w:rsid w:val="00024685"/>
    <w:rsid w:val="00025CD3"/>
    <w:rsid w:val="00025DDB"/>
    <w:rsid w:val="0002728C"/>
    <w:rsid w:val="00027E8D"/>
    <w:rsid w:val="00030234"/>
    <w:rsid w:val="00035E02"/>
    <w:rsid w:val="0003775F"/>
    <w:rsid w:val="00037AA0"/>
    <w:rsid w:val="00037CDC"/>
    <w:rsid w:val="00040D4D"/>
    <w:rsid w:val="00041425"/>
    <w:rsid w:val="00041490"/>
    <w:rsid w:val="0004188D"/>
    <w:rsid w:val="000418C9"/>
    <w:rsid w:val="0004313C"/>
    <w:rsid w:val="00043312"/>
    <w:rsid w:val="000435FA"/>
    <w:rsid w:val="000436AE"/>
    <w:rsid w:val="00044BF1"/>
    <w:rsid w:val="000454E2"/>
    <w:rsid w:val="00045E49"/>
    <w:rsid w:val="00046D90"/>
    <w:rsid w:val="000479C9"/>
    <w:rsid w:val="000503C4"/>
    <w:rsid w:val="000503C6"/>
    <w:rsid w:val="00050543"/>
    <w:rsid w:val="00050817"/>
    <w:rsid w:val="000512B3"/>
    <w:rsid w:val="00051B67"/>
    <w:rsid w:val="000529FD"/>
    <w:rsid w:val="00053941"/>
    <w:rsid w:val="00054834"/>
    <w:rsid w:val="000551AA"/>
    <w:rsid w:val="00055262"/>
    <w:rsid w:val="00056383"/>
    <w:rsid w:val="00056456"/>
    <w:rsid w:val="00056FEE"/>
    <w:rsid w:val="00057E3A"/>
    <w:rsid w:val="00062AC3"/>
    <w:rsid w:val="00063EE7"/>
    <w:rsid w:val="00064FCC"/>
    <w:rsid w:val="00066A76"/>
    <w:rsid w:val="00066F4C"/>
    <w:rsid w:val="0006710B"/>
    <w:rsid w:val="00070151"/>
    <w:rsid w:val="00071E3B"/>
    <w:rsid w:val="0007221B"/>
    <w:rsid w:val="00072A36"/>
    <w:rsid w:val="00072C8A"/>
    <w:rsid w:val="00073E6D"/>
    <w:rsid w:val="0007649D"/>
    <w:rsid w:val="00077982"/>
    <w:rsid w:val="00077D0C"/>
    <w:rsid w:val="00077DCE"/>
    <w:rsid w:val="000829CF"/>
    <w:rsid w:val="00082E4C"/>
    <w:rsid w:val="00082FD2"/>
    <w:rsid w:val="00084876"/>
    <w:rsid w:val="00086C05"/>
    <w:rsid w:val="000871B3"/>
    <w:rsid w:val="000938DF"/>
    <w:rsid w:val="00095162"/>
    <w:rsid w:val="0009656D"/>
    <w:rsid w:val="00097F89"/>
    <w:rsid w:val="000A175E"/>
    <w:rsid w:val="000A2985"/>
    <w:rsid w:val="000A3B64"/>
    <w:rsid w:val="000B0A3E"/>
    <w:rsid w:val="000B0CAA"/>
    <w:rsid w:val="000B1146"/>
    <w:rsid w:val="000B1FDF"/>
    <w:rsid w:val="000B2A69"/>
    <w:rsid w:val="000B38A7"/>
    <w:rsid w:val="000B462B"/>
    <w:rsid w:val="000B4AF6"/>
    <w:rsid w:val="000B75E8"/>
    <w:rsid w:val="000C13DA"/>
    <w:rsid w:val="000C2AB5"/>
    <w:rsid w:val="000C3711"/>
    <w:rsid w:val="000C46FD"/>
    <w:rsid w:val="000C4B65"/>
    <w:rsid w:val="000C52CE"/>
    <w:rsid w:val="000C55D1"/>
    <w:rsid w:val="000C5613"/>
    <w:rsid w:val="000C6841"/>
    <w:rsid w:val="000C69D7"/>
    <w:rsid w:val="000C6CF2"/>
    <w:rsid w:val="000C7F84"/>
    <w:rsid w:val="000D1434"/>
    <w:rsid w:val="000D1930"/>
    <w:rsid w:val="000D19D9"/>
    <w:rsid w:val="000D1FCD"/>
    <w:rsid w:val="000D28F1"/>
    <w:rsid w:val="000D512B"/>
    <w:rsid w:val="000D65F0"/>
    <w:rsid w:val="000D6DCB"/>
    <w:rsid w:val="000D6F15"/>
    <w:rsid w:val="000E20FE"/>
    <w:rsid w:val="000E4A52"/>
    <w:rsid w:val="000E5A00"/>
    <w:rsid w:val="000E5B58"/>
    <w:rsid w:val="000E7116"/>
    <w:rsid w:val="000E7CC7"/>
    <w:rsid w:val="000F0A64"/>
    <w:rsid w:val="000F0DF6"/>
    <w:rsid w:val="000F10EF"/>
    <w:rsid w:val="000F206B"/>
    <w:rsid w:val="000F2630"/>
    <w:rsid w:val="000F289F"/>
    <w:rsid w:val="000F3ACD"/>
    <w:rsid w:val="000F3D3D"/>
    <w:rsid w:val="000F606A"/>
    <w:rsid w:val="000F66DF"/>
    <w:rsid w:val="000F79EF"/>
    <w:rsid w:val="0010024D"/>
    <w:rsid w:val="001002BD"/>
    <w:rsid w:val="00100CD1"/>
    <w:rsid w:val="001011F8"/>
    <w:rsid w:val="00101561"/>
    <w:rsid w:val="00101E16"/>
    <w:rsid w:val="0010391C"/>
    <w:rsid w:val="001047BD"/>
    <w:rsid w:val="001068FA"/>
    <w:rsid w:val="00106AE4"/>
    <w:rsid w:val="00107254"/>
    <w:rsid w:val="00107F0B"/>
    <w:rsid w:val="0011142D"/>
    <w:rsid w:val="0011219F"/>
    <w:rsid w:val="00114845"/>
    <w:rsid w:val="00114BFD"/>
    <w:rsid w:val="001153B5"/>
    <w:rsid w:val="001161C2"/>
    <w:rsid w:val="00116389"/>
    <w:rsid w:val="001171AD"/>
    <w:rsid w:val="00117454"/>
    <w:rsid w:val="0011779E"/>
    <w:rsid w:val="001179A3"/>
    <w:rsid w:val="00120D13"/>
    <w:rsid w:val="00122A63"/>
    <w:rsid w:val="00124975"/>
    <w:rsid w:val="00125A9C"/>
    <w:rsid w:val="00126338"/>
    <w:rsid w:val="001263A1"/>
    <w:rsid w:val="00126EC5"/>
    <w:rsid w:val="001305A2"/>
    <w:rsid w:val="001305AA"/>
    <w:rsid w:val="00130F18"/>
    <w:rsid w:val="0013152D"/>
    <w:rsid w:val="00131F9A"/>
    <w:rsid w:val="0013217E"/>
    <w:rsid w:val="001326B7"/>
    <w:rsid w:val="00134097"/>
    <w:rsid w:val="001348C1"/>
    <w:rsid w:val="001356AA"/>
    <w:rsid w:val="00137B7F"/>
    <w:rsid w:val="00141DC3"/>
    <w:rsid w:val="00142F1C"/>
    <w:rsid w:val="00144A7C"/>
    <w:rsid w:val="00144C72"/>
    <w:rsid w:val="00146A23"/>
    <w:rsid w:val="00146F59"/>
    <w:rsid w:val="00150350"/>
    <w:rsid w:val="00152473"/>
    <w:rsid w:val="00152563"/>
    <w:rsid w:val="00152B42"/>
    <w:rsid w:val="001561A1"/>
    <w:rsid w:val="001572D0"/>
    <w:rsid w:val="00157C26"/>
    <w:rsid w:val="00160ACD"/>
    <w:rsid w:val="001610DE"/>
    <w:rsid w:val="001611B9"/>
    <w:rsid w:val="00161382"/>
    <w:rsid w:val="0016152D"/>
    <w:rsid w:val="00161FEA"/>
    <w:rsid w:val="001626E7"/>
    <w:rsid w:val="0016310B"/>
    <w:rsid w:val="00164C60"/>
    <w:rsid w:val="00164EEA"/>
    <w:rsid w:val="0016534E"/>
    <w:rsid w:val="0016593D"/>
    <w:rsid w:val="00165B27"/>
    <w:rsid w:val="00165DC9"/>
    <w:rsid w:val="00167431"/>
    <w:rsid w:val="00170AC7"/>
    <w:rsid w:val="00170B03"/>
    <w:rsid w:val="00170F60"/>
    <w:rsid w:val="00171382"/>
    <w:rsid w:val="00171B44"/>
    <w:rsid w:val="0017415F"/>
    <w:rsid w:val="00175737"/>
    <w:rsid w:val="00175D2B"/>
    <w:rsid w:val="00175E33"/>
    <w:rsid w:val="001767F8"/>
    <w:rsid w:val="00177FBF"/>
    <w:rsid w:val="00182247"/>
    <w:rsid w:val="001829F3"/>
    <w:rsid w:val="00184796"/>
    <w:rsid w:val="001849E5"/>
    <w:rsid w:val="00185A9C"/>
    <w:rsid w:val="00186BF5"/>
    <w:rsid w:val="00187466"/>
    <w:rsid w:val="00190893"/>
    <w:rsid w:val="00190A2F"/>
    <w:rsid w:val="00193508"/>
    <w:rsid w:val="001950AF"/>
    <w:rsid w:val="001958DD"/>
    <w:rsid w:val="001966A2"/>
    <w:rsid w:val="0019780D"/>
    <w:rsid w:val="001A0CB9"/>
    <w:rsid w:val="001A2384"/>
    <w:rsid w:val="001A2A2F"/>
    <w:rsid w:val="001A319F"/>
    <w:rsid w:val="001A4FC4"/>
    <w:rsid w:val="001A5347"/>
    <w:rsid w:val="001B07D4"/>
    <w:rsid w:val="001B256A"/>
    <w:rsid w:val="001B3E4A"/>
    <w:rsid w:val="001B417B"/>
    <w:rsid w:val="001B4666"/>
    <w:rsid w:val="001B7A60"/>
    <w:rsid w:val="001C0CE8"/>
    <w:rsid w:val="001C0E94"/>
    <w:rsid w:val="001C3D06"/>
    <w:rsid w:val="001C5401"/>
    <w:rsid w:val="001C5B4D"/>
    <w:rsid w:val="001C6255"/>
    <w:rsid w:val="001C651B"/>
    <w:rsid w:val="001C72C3"/>
    <w:rsid w:val="001C7F41"/>
    <w:rsid w:val="001D05B7"/>
    <w:rsid w:val="001D1BA0"/>
    <w:rsid w:val="001D44A6"/>
    <w:rsid w:val="001D451A"/>
    <w:rsid w:val="001D605B"/>
    <w:rsid w:val="001E049C"/>
    <w:rsid w:val="001E396B"/>
    <w:rsid w:val="001E3A9F"/>
    <w:rsid w:val="001E4B95"/>
    <w:rsid w:val="001E7303"/>
    <w:rsid w:val="001E75AF"/>
    <w:rsid w:val="001F0C8F"/>
    <w:rsid w:val="001F3EF7"/>
    <w:rsid w:val="001F5D80"/>
    <w:rsid w:val="001F6147"/>
    <w:rsid w:val="0020092C"/>
    <w:rsid w:val="00202F02"/>
    <w:rsid w:val="00204C23"/>
    <w:rsid w:val="00204EED"/>
    <w:rsid w:val="00206501"/>
    <w:rsid w:val="00206F38"/>
    <w:rsid w:val="002074F7"/>
    <w:rsid w:val="0020776D"/>
    <w:rsid w:val="00207F31"/>
    <w:rsid w:val="00211881"/>
    <w:rsid w:val="002119CC"/>
    <w:rsid w:val="00211BCF"/>
    <w:rsid w:val="00212889"/>
    <w:rsid w:val="00212B26"/>
    <w:rsid w:val="00213C7E"/>
    <w:rsid w:val="00214DFF"/>
    <w:rsid w:val="00214F78"/>
    <w:rsid w:val="00215222"/>
    <w:rsid w:val="00215C52"/>
    <w:rsid w:val="00215D1A"/>
    <w:rsid w:val="002212BC"/>
    <w:rsid w:val="0022157E"/>
    <w:rsid w:val="002216F0"/>
    <w:rsid w:val="002229E2"/>
    <w:rsid w:val="00224367"/>
    <w:rsid w:val="002261DE"/>
    <w:rsid w:val="00226A1C"/>
    <w:rsid w:val="002311B2"/>
    <w:rsid w:val="0023141E"/>
    <w:rsid w:val="00231808"/>
    <w:rsid w:val="00231DB2"/>
    <w:rsid w:val="00231F45"/>
    <w:rsid w:val="0023252D"/>
    <w:rsid w:val="0023289A"/>
    <w:rsid w:val="00233AB5"/>
    <w:rsid w:val="00233EFF"/>
    <w:rsid w:val="00233FF0"/>
    <w:rsid w:val="00234523"/>
    <w:rsid w:val="002349E7"/>
    <w:rsid w:val="00235237"/>
    <w:rsid w:val="0023528C"/>
    <w:rsid w:val="0023536A"/>
    <w:rsid w:val="002354AE"/>
    <w:rsid w:val="00235D86"/>
    <w:rsid w:val="00235EF2"/>
    <w:rsid w:val="00236726"/>
    <w:rsid w:val="00236869"/>
    <w:rsid w:val="00236877"/>
    <w:rsid w:val="00241799"/>
    <w:rsid w:val="002431DA"/>
    <w:rsid w:val="002433E9"/>
    <w:rsid w:val="0024368A"/>
    <w:rsid w:val="002453AB"/>
    <w:rsid w:val="00245F45"/>
    <w:rsid w:val="002464E3"/>
    <w:rsid w:val="002501EF"/>
    <w:rsid w:val="002507DA"/>
    <w:rsid w:val="0025138C"/>
    <w:rsid w:val="002517D1"/>
    <w:rsid w:val="002519C6"/>
    <w:rsid w:val="0025381E"/>
    <w:rsid w:val="00253BAA"/>
    <w:rsid w:val="00253C0B"/>
    <w:rsid w:val="00253E16"/>
    <w:rsid w:val="00255693"/>
    <w:rsid w:val="00255CDA"/>
    <w:rsid w:val="00256C6D"/>
    <w:rsid w:val="00257F41"/>
    <w:rsid w:val="00261468"/>
    <w:rsid w:val="00263CBA"/>
    <w:rsid w:val="00263D7F"/>
    <w:rsid w:val="00264AC7"/>
    <w:rsid w:val="0026510F"/>
    <w:rsid w:val="00270F38"/>
    <w:rsid w:val="0027252C"/>
    <w:rsid w:val="002742AE"/>
    <w:rsid w:val="00274389"/>
    <w:rsid w:val="00274463"/>
    <w:rsid w:val="00274A0A"/>
    <w:rsid w:val="0027536C"/>
    <w:rsid w:val="00275B77"/>
    <w:rsid w:val="0027618F"/>
    <w:rsid w:val="002772C6"/>
    <w:rsid w:val="00277BC9"/>
    <w:rsid w:val="00280EF7"/>
    <w:rsid w:val="002820AD"/>
    <w:rsid w:val="00282108"/>
    <w:rsid w:val="00284AA6"/>
    <w:rsid w:val="00286628"/>
    <w:rsid w:val="00286C36"/>
    <w:rsid w:val="002874C9"/>
    <w:rsid w:val="00290299"/>
    <w:rsid w:val="00291D17"/>
    <w:rsid w:val="002923A0"/>
    <w:rsid w:val="00292F51"/>
    <w:rsid w:val="00294E35"/>
    <w:rsid w:val="00295BA0"/>
    <w:rsid w:val="00296FFC"/>
    <w:rsid w:val="002A1773"/>
    <w:rsid w:val="002A186D"/>
    <w:rsid w:val="002A22BC"/>
    <w:rsid w:val="002A255A"/>
    <w:rsid w:val="002A2F73"/>
    <w:rsid w:val="002A371C"/>
    <w:rsid w:val="002A385D"/>
    <w:rsid w:val="002A67C1"/>
    <w:rsid w:val="002A73C7"/>
    <w:rsid w:val="002A7D25"/>
    <w:rsid w:val="002B11F4"/>
    <w:rsid w:val="002B1529"/>
    <w:rsid w:val="002B297D"/>
    <w:rsid w:val="002B2A7E"/>
    <w:rsid w:val="002B2BB2"/>
    <w:rsid w:val="002B31C7"/>
    <w:rsid w:val="002B322C"/>
    <w:rsid w:val="002B330A"/>
    <w:rsid w:val="002B3712"/>
    <w:rsid w:val="002B3D18"/>
    <w:rsid w:val="002B49F2"/>
    <w:rsid w:val="002B530E"/>
    <w:rsid w:val="002B5371"/>
    <w:rsid w:val="002B571B"/>
    <w:rsid w:val="002B6D96"/>
    <w:rsid w:val="002B7C22"/>
    <w:rsid w:val="002C16EC"/>
    <w:rsid w:val="002C1ADE"/>
    <w:rsid w:val="002C2A83"/>
    <w:rsid w:val="002C2F2E"/>
    <w:rsid w:val="002C3534"/>
    <w:rsid w:val="002C380F"/>
    <w:rsid w:val="002C42FE"/>
    <w:rsid w:val="002C43FE"/>
    <w:rsid w:val="002C6FE2"/>
    <w:rsid w:val="002D08A6"/>
    <w:rsid w:val="002D2D16"/>
    <w:rsid w:val="002D3139"/>
    <w:rsid w:val="002D57AF"/>
    <w:rsid w:val="002D5AF2"/>
    <w:rsid w:val="002E01CC"/>
    <w:rsid w:val="002E0B1D"/>
    <w:rsid w:val="002E119D"/>
    <w:rsid w:val="002E3027"/>
    <w:rsid w:val="002E3BDD"/>
    <w:rsid w:val="002E3DC9"/>
    <w:rsid w:val="002E4901"/>
    <w:rsid w:val="002E518D"/>
    <w:rsid w:val="002F1676"/>
    <w:rsid w:val="002F396A"/>
    <w:rsid w:val="002F3A35"/>
    <w:rsid w:val="002F58AA"/>
    <w:rsid w:val="002F70D2"/>
    <w:rsid w:val="002F775F"/>
    <w:rsid w:val="002F7E2D"/>
    <w:rsid w:val="003001E9"/>
    <w:rsid w:val="003012DA"/>
    <w:rsid w:val="00301942"/>
    <w:rsid w:val="00307910"/>
    <w:rsid w:val="00307935"/>
    <w:rsid w:val="00307C8F"/>
    <w:rsid w:val="00316A72"/>
    <w:rsid w:val="00317651"/>
    <w:rsid w:val="003213AF"/>
    <w:rsid w:val="00321B2A"/>
    <w:rsid w:val="0032432B"/>
    <w:rsid w:val="003245FA"/>
    <w:rsid w:val="00325A49"/>
    <w:rsid w:val="003262FF"/>
    <w:rsid w:val="0033256A"/>
    <w:rsid w:val="0033348D"/>
    <w:rsid w:val="003374CD"/>
    <w:rsid w:val="00337CCC"/>
    <w:rsid w:val="003411C0"/>
    <w:rsid w:val="0034295C"/>
    <w:rsid w:val="00344D17"/>
    <w:rsid w:val="003466F5"/>
    <w:rsid w:val="003469DB"/>
    <w:rsid w:val="00347A51"/>
    <w:rsid w:val="003541B3"/>
    <w:rsid w:val="0035461F"/>
    <w:rsid w:val="00355E7F"/>
    <w:rsid w:val="00356BC7"/>
    <w:rsid w:val="00365C41"/>
    <w:rsid w:val="0036657F"/>
    <w:rsid w:val="003671A5"/>
    <w:rsid w:val="00370A81"/>
    <w:rsid w:val="00370B7E"/>
    <w:rsid w:val="00370F2C"/>
    <w:rsid w:val="003711D6"/>
    <w:rsid w:val="003713F6"/>
    <w:rsid w:val="00372058"/>
    <w:rsid w:val="003724DB"/>
    <w:rsid w:val="0037321D"/>
    <w:rsid w:val="003747BE"/>
    <w:rsid w:val="00374CC2"/>
    <w:rsid w:val="00375BE2"/>
    <w:rsid w:val="003765AC"/>
    <w:rsid w:val="0037749A"/>
    <w:rsid w:val="0038100D"/>
    <w:rsid w:val="003815BA"/>
    <w:rsid w:val="00381CA3"/>
    <w:rsid w:val="00382970"/>
    <w:rsid w:val="003839D2"/>
    <w:rsid w:val="003839FE"/>
    <w:rsid w:val="00384042"/>
    <w:rsid w:val="003864C8"/>
    <w:rsid w:val="003869DE"/>
    <w:rsid w:val="003875B9"/>
    <w:rsid w:val="00387DE3"/>
    <w:rsid w:val="00390971"/>
    <w:rsid w:val="00390EA8"/>
    <w:rsid w:val="00392D26"/>
    <w:rsid w:val="00394D35"/>
    <w:rsid w:val="00396E42"/>
    <w:rsid w:val="0039702F"/>
    <w:rsid w:val="003976CE"/>
    <w:rsid w:val="003A0B11"/>
    <w:rsid w:val="003A22C5"/>
    <w:rsid w:val="003A252B"/>
    <w:rsid w:val="003A2583"/>
    <w:rsid w:val="003A2F8F"/>
    <w:rsid w:val="003A383F"/>
    <w:rsid w:val="003B3005"/>
    <w:rsid w:val="003B39A7"/>
    <w:rsid w:val="003B3A71"/>
    <w:rsid w:val="003B5E81"/>
    <w:rsid w:val="003B661D"/>
    <w:rsid w:val="003B6760"/>
    <w:rsid w:val="003B7BF7"/>
    <w:rsid w:val="003C010F"/>
    <w:rsid w:val="003C0BA3"/>
    <w:rsid w:val="003C11E8"/>
    <w:rsid w:val="003C2296"/>
    <w:rsid w:val="003C22D6"/>
    <w:rsid w:val="003C2665"/>
    <w:rsid w:val="003C275F"/>
    <w:rsid w:val="003C288C"/>
    <w:rsid w:val="003C5BF0"/>
    <w:rsid w:val="003C5C13"/>
    <w:rsid w:val="003C6D8A"/>
    <w:rsid w:val="003C78D3"/>
    <w:rsid w:val="003C79B8"/>
    <w:rsid w:val="003D0925"/>
    <w:rsid w:val="003D09A5"/>
    <w:rsid w:val="003D0D8C"/>
    <w:rsid w:val="003D2702"/>
    <w:rsid w:val="003D2BFC"/>
    <w:rsid w:val="003D3875"/>
    <w:rsid w:val="003D3CB2"/>
    <w:rsid w:val="003D487B"/>
    <w:rsid w:val="003D5694"/>
    <w:rsid w:val="003D6DCE"/>
    <w:rsid w:val="003E1242"/>
    <w:rsid w:val="003E172B"/>
    <w:rsid w:val="003E3AD8"/>
    <w:rsid w:val="003E4DBA"/>
    <w:rsid w:val="003E54FB"/>
    <w:rsid w:val="003E5E7F"/>
    <w:rsid w:val="003E6FD2"/>
    <w:rsid w:val="003F1885"/>
    <w:rsid w:val="003F2602"/>
    <w:rsid w:val="003F2F5B"/>
    <w:rsid w:val="003F4C54"/>
    <w:rsid w:val="003F53C0"/>
    <w:rsid w:val="003F65A7"/>
    <w:rsid w:val="00400418"/>
    <w:rsid w:val="00403F1B"/>
    <w:rsid w:val="00404325"/>
    <w:rsid w:val="004044F3"/>
    <w:rsid w:val="0040539A"/>
    <w:rsid w:val="00406743"/>
    <w:rsid w:val="00407102"/>
    <w:rsid w:val="004078B8"/>
    <w:rsid w:val="00407A10"/>
    <w:rsid w:val="00410515"/>
    <w:rsid w:val="00412CB6"/>
    <w:rsid w:val="00412E29"/>
    <w:rsid w:val="00414573"/>
    <w:rsid w:val="00414740"/>
    <w:rsid w:val="00414EE8"/>
    <w:rsid w:val="00420285"/>
    <w:rsid w:val="004202BB"/>
    <w:rsid w:val="00420CF1"/>
    <w:rsid w:val="004213F6"/>
    <w:rsid w:val="00423BC0"/>
    <w:rsid w:val="004254A6"/>
    <w:rsid w:val="0042631E"/>
    <w:rsid w:val="004268A0"/>
    <w:rsid w:val="00427B49"/>
    <w:rsid w:val="00431287"/>
    <w:rsid w:val="00431AEB"/>
    <w:rsid w:val="00432D0B"/>
    <w:rsid w:val="00433E8D"/>
    <w:rsid w:val="00434003"/>
    <w:rsid w:val="004343DA"/>
    <w:rsid w:val="00434A86"/>
    <w:rsid w:val="0043512A"/>
    <w:rsid w:val="00436BD1"/>
    <w:rsid w:val="00440307"/>
    <w:rsid w:val="00442B82"/>
    <w:rsid w:val="0044380D"/>
    <w:rsid w:val="00444815"/>
    <w:rsid w:val="00444E4E"/>
    <w:rsid w:val="004463A7"/>
    <w:rsid w:val="00447E7A"/>
    <w:rsid w:val="004533D9"/>
    <w:rsid w:val="00453C14"/>
    <w:rsid w:val="00454BC4"/>
    <w:rsid w:val="00455A51"/>
    <w:rsid w:val="00455BB4"/>
    <w:rsid w:val="00455C8B"/>
    <w:rsid w:val="004564AE"/>
    <w:rsid w:val="00460A55"/>
    <w:rsid w:val="00461AB9"/>
    <w:rsid w:val="00461DD7"/>
    <w:rsid w:val="00461DE8"/>
    <w:rsid w:val="00464314"/>
    <w:rsid w:val="00466B10"/>
    <w:rsid w:val="004713A6"/>
    <w:rsid w:val="00471DC0"/>
    <w:rsid w:val="00472747"/>
    <w:rsid w:val="0047305D"/>
    <w:rsid w:val="0047411C"/>
    <w:rsid w:val="00474F93"/>
    <w:rsid w:val="004750E8"/>
    <w:rsid w:val="004751EA"/>
    <w:rsid w:val="0047543A"/>
    <w:rsid w:val="00475FEB"/>
    <w:rsid w:val="00477474"/>
    <w:rsid w:val="0048147C"/>
    <w:rsid w:val="00486715"/>
    <w:rsid w:val="004869CD"/>
    <w:rsid w:val="00490243"/>
    <w:rsid w:val="00492644"/>
    <w:rsid w:val="00495BDA"/>
    <w:rsid w:val="004966BF"/>
    <w:rsid w:val="004A051F"/>
    <w:rsid w:val="004A15F9"/>
    <w:rsid w:val="004A19D6"/>
    <w:rsid w:val="004A303C"/>
    <w:rsid w:val="004A36BA"/>
    <w:rsid w:val="004A48D4"/>
    <w:rsid w:val="004A4DBD"/>
    <w:rsid w:val="004A515C"/>
    <w:rsid w:val="004A6806"/>
    <w:rsid w:val="004A71F0"/>
    <w:rsid w:val="004B0833"/>
    <w:rsid w:val="004B1641"/>
    <w:rsid w:val="004B1E18"/>
    <w:rsid w:val="004B34D5"/>
    <w:rsid w:val="004B36A1"/>
    <w:rsid w:val="004B39CD"/>
    <w:rsid w:val="004B3B21"/>
    <w:rsid w:val="004B3E52"/>
    <w:rsid w:val="004B6DB9"/>
    <w:rsid w:val="004B730D"/>
    <w:rsid w:val="004C1595"/>
    <w:rsid w:val="004C4875"/>
    <w:rsid w:val="004C579E"/>
    <w:rsid w:val="004C6E14"/>
    <w:rsid w:val="004C7010"/>
    <w:rsid w:val="004C73C1"/>
    <w:rsid w:val="004C7EED"/>
    <w:rsid w:val="004D1180"/>
    <w:rsid w:val="004D1278"/>
    <w:rsid w:val="004D3194"/>
    <w:rsid w:val="004D4089"/>
    <w:rsid w:val="004D4518"/>
    <w:rsid w:val="004D6997"/>
    <w:rsid w:val="004D7DAA"/>
    <w:rsid w:val="004D7E23"/>
    <w:rsid w:val="004E0D1E"/>
    <w:rsid w:val="004E273A"/>
    <w:rsid w:val="004E3672"/>
    <w:rsid w:val="004E3D95"/>
    <w:rsid w:val="004E3F9A"/>
    <w:rsid w:val="004E60FD"/>
    <w:rsid w:val="004F08D8"/>
    <w:rsid w:val="004F0B94"/>
    <w:rsid w:val="004F0F67"/>
    <w:rsid w:val="004F0F9D"/>
    <w:rsid w:val="004F1D8C"/>
    <w:rsid w:val="004F3DE6"/>
    <w:rsid w:val="004F411C"/>
    <w:rsid w:val="004F422C"/>
    <w:rsid w:val="004F47FA"/>
    <w:rsid w:val="004F4B40"/>
    <w:rsid w:val="004F4C3D"/>
    <w:rsid w:val="004F4F46"/>
    <w:rsid w:val="004F6581"/>
    <w:rsid w:val="004F6E2A"/>
    <w:rsid w:val="00500269"/>
    <w:rsid w:val="0050054C"/>
    <w:rsid w:val="00501686"/>
    <w:rsid w:val="00501AD1"/>
    <w:rsid w:val="005025B5"/>
    <w:rsid w:val="00502EF2"/>
    <w:rsid w:val="00504C8B"/>
    <w:rsid w:val="0050580F"/>
    <w:rsid w:val="00505C30"/>
    <w:rsid w:val="00506257"/>
    <w:rsid w:val="00506B48"/>
    <w:rsid w:val="00513C0D"/>
    <w:rsid w:val="00515502"/>
    <w:rsid w:val="005157F2"/>
    <w:rsid w:val="00515F1D"/>
    <w:rsid w:val="005211E4"/>
    <w:rsid w:val="00521545"/>
    <w:rsid w:val="0052174B"/>
    <w:rsid w:val="00525BDB"/>
    <w:rsid w:val="005263A3"/>
    <w:rsid w:val="00526503"/>
    <w:rsid w:val="00527606"/>
    <w:rsid w:val="005318F5"/>
    <w:rsid w:val="00533D8F"/>
    <w:rsid w:val="0053405D"/>
    <w:rsid w:val="00534161"/>
    <w:rsid w:val="005357BA"/>
    <w:rsid w:val="00535B86"/>
    <w:rsid w:val="0053615E"/>
    <w:rsid w:val="00536D03"/>
    <w:rsid w:val="00537376"/>
    <w:rsid w:val="00537C77"/>
    <w:rsid w:val="005406F1"/>
    <w:rsid w:val="00540989"/>
    <w:rsid w:val="00540ECB"/>
    <w:rsid w:val="00541726"/>
    <w:rsid w:val="00541AF9"/>
    <w:rsid w:val="00541C33"/>
    <w:rsid w:val="005423BC"/>
    <w:rsid w:val="00543763"/>
    <w:rsid w:val="005453CA"/>
    <w:rsid w:val="00545537"/>
    <w:rsid w:val="00547763"/>
    <w:rsid w:val="00547894"/>
    <w:rsid w:val="00551422"/>
    <w:rsid w:val="005514C3"/>
    <w:rsid w:val="00551D4A"/>
    <w:rsid w:val="00552842"/>
    <w:rsid w:val="00552A8C"/>
    <w:rsid w:val="00552C52"/>
    <w:rsid w:val="00553CE7"/>
    <w:rsid w:val="005547F7"/>
    <w:rsid w:val="005554B3"/>
    <w:rsid w:val="00560472"/>
    <w:rsid w:val="0056379A"/>
    <w:rsid w:val="00563A97"/>
    <w:rsid w:val="005642C9"/>
    <w:rsid w:val="00564CFA"/>
    <w:rsid w:val="00565634"/>
    <w:rsid w:val="0057032D"/>
    <w:rsid w:val="00570738"/>
    <w:rsid w:val="00570F71"/>
    <w:rsid w:val="005716E7"/>
    <w:rsid w:val="005717BD"/>
    <w:rsid w:val="005720AE"/>
    <w:rsid w:val="00572583"/>
    <w:rsid w:val="00572F4C"/>
    <w:rsid w:val="005774F0"/>
    <w:rsid w:val="005813B2"/>
    <w:rsid w:val="005824E9"/>
    <w:rsid w:val="00582892"/>
    <w:rsid w:val="0058320D"/>
    <w:rsid w:val="005842CC"/>
    <w:rsid w:val="00585372"/>
    <w:rsid w:val="00585D71"/>
    <w:rsid w:val="005915D7"/>
    <w:rsid w:val="00594279"/>
    <w:rsid w:val="00594EC4"/>
    <w:rsid w:val="0059519C"/>
    <w:rsid w:val="005A2B44"/>
    <w:rsid w:val="005A3A17"/>
    <w:rsid w:val="005A3A8A"/>
    <w:rsid w:val="005A477D"/>
    <w:rsid w:val="005A6070"/>
    <w:rsid w:val="005A6207"/>
    <w:rsid w:val="005A6E01"/>
    <w:rsid w:val="005A764A"/>
    <w:rsid w:val="005A799C"/>
    <w:rsid w:val="005B0467"/>
    <w:rsid w:val="005B1180"/>
    <w:rsid w:val="005B138B"/>
    <w:rsid w:val="005B14F9"/>
    <w:rsid w:val="005B2094"/>
    <w:rsid w:val="005B29E7"/>
    <w:rsid w:val="005B4AC5"/>
    <w:rsid w:val="005B4CD0"/>
    <w:rsid w:val="005B5521"/>
    <w:rsid w:val="005B629F"/>
    <w:rsid w:val="005B6988"/>
    <w:rsid w:val="005B7509"/>
    <w:rsid w:val="005B7B63"/>
    <w:rsid w:val="005C02A3"/>
    <w:rsid w:val="005C088A"/>
    <w:rsid w:val="005C2BE0"/>
    <w:rsid w:val="005C5634"/>
    <w:rsid w:val="005C7C84"/>
    <w:rsid w:val="005D07AD"/>
    <w:rsid w:val="005D1058"/>
    <w:rsid w:val="005D226E"/>
    <w:rsid w:val="005D25CD"/>
    <w:rsid w:val="005D28B7"/>
    <w:rsid w:val="005D2914"/>
    <w:rsid w:val="005D48CE"/>
    <w:rsid w:val="005D5422"/>
    <w:rsid w:val="005D7E6C"/>
    <w:rsid w:val="005E1BFB"/>
    <w:rsid w:val="005E2486"/>
    <w:rsid w:val="005E3133"/>
    <w:rsid w:val="005E3E7E"/>
    <w:rsid w:val="005E3F7F"/>
    <w:rsid w:val="005E41B4"/>
    <w:rsid w:val="005E51E4"/>
    <w:rsid w:val="005E639A"/>
    <w:rsid w:val="005E66C2"/>
    <w:rsid w:val="005F00D8"/>
    <w:rsid w:val="005F0F60"/>
    <w:rsid w:val="005F2752"/>
    <w:rsid w:val="005F34D6"/>
    <w:rsid w:val="005F48F9"/>
    <w:rsid w:val="005F4BA8"/>
    <w:rsid w:val="005F5F19"/>
    <w:rsid w:val="005F7AE8"/>
    <w:rsid w:val="006005F0"/>
    <w:rsid w:val="006007C2"/>
    <w:rsid w:val="0060357E"/>
    <w:rsid w:val="006038E9"/>
    <w:rsid w:val="0060492C"/>
    <w:rsid w:val="00604DF4"/>
    <w:rsid w:val="006051E6"/>
    <w:rsid w:val="00605D9E"/>
    <w:rsid w:val="006075B3"/>
    <w:rsid w:val="00610366"/>
    <w:rsid w:val="00610558"/>
    <w:rsid w:val="006115FF"/>
    <w:rsid w:val="00611831"/>
    <w:rsid w:val="00611E7B"/>
    <w:rsid w:val="00612056"/>
    <w:rsid w:val="0061263D"/>
    <w:rsid w:val="00612BDF"/>
    <w:rsid w:val="006169DA"/>
    <w:rsid w:val="00616F83"/>
    <w:rsid w:val="006176F5"/>
    <w:rsid w:val="00617A51"/>
    <w:rsid w:val="006200FA"/>
    <w:rsid w:val="00623131"/>
    <w:rsid w:val="00623FB1"/>
    <w:rsid w:val="00625095"/>
    <w:rsid w:val="00626DA1"/>
    <w:rsid w:val="006302D7"/>
    <w:rsid w:val="00630843"/>
    <w:rsid w:val="006327F3"/>
    <w:rsid w:val="00632CB1"/>
    <w:rsid w:val="00635F5F"/>
    <w:rsid w:val="00635FAE"/>
    <w:rsid w:val="006362BB"/>
    <w:rsid w:val="00636CD5"/>
    <w:rsid w:val="00640A98"/>
    <w:rsid w:val="006415A2"/>
    <w:rsid w:val="00642369"/>
    <w:rsid w:val="0064298C"/>
    <w:rsid w:val="00644B13"/>
    <w:rsid w:val="00646EBA"/>
    <w:rsid w:val="00647EED"/>
    <w:rsid w:val="00650269"/>
    <w:rsid w:val="006507D4"/>
    <w:rsid w:val="00650CEA"/>
    <w:rsid w:val="00651B8D"/>
    <w:rsid w:val="00651D1A"/>
    <w:rsid w:val="00653454"/>
    <w:rsid w:val="00653CA0"/>
    <w:rsid w:val="006545F5"/>
    <w:rsid w:val="006555DA"/>
    <w:rsid w:val="006615A2"/>
    <w:rsid w:val="00663579"/>
    <w:rsid w:val="00667346"/>
    <w:rsid w:val="00667F9C"/>
    <w:rsid w:val="006702F4"/>
    <w:rsid w:val="00670488"/>
    <w:rsid w:val="00670663"/>
    <w:rsid w:val="00670B50"/>
    <w:rsid w:val="00670C4A"/>
    <w:rsid w:val="00671A79"/>
    <w:rsid w:val="00676573"/>
    <w:rsid w:val="006765C9"/>
    <w:rsid w:val="00676B77"/>
    <w:rsid w:val="00680230"/>
    <w:rsid w:val="00680FA3"/>
    <w:rsid w:val="0068136B"/>
    <w:rsid w:val="006827E1"/>
    <w:rsid w:val="00682DE8"/>
    <w:rsid w:val="006836B7"/>
    <w:rsid w:val="00683D64"/>
    <w:rsid w:val="0068499D"/>
    <w:rsid w:val="00686D11"/>
    <w:rsid w:val="00690A68"/>
    <w:rsid w:val="006913EB"/>
    <w:rsid w:val="0069278F"/>
    <w:rsid w:val="0069293F"/>
    <w:rsid w:val="006931BA"/>
    <w:rsid w:val="006941C7"/>
    <w:rsid w:val="0069649F"/>
    <w:rsid w:val="00696D98"/>
    <w:rsid w:val="006A09EB"/>
    <w:rsid w:val="006A1393"/>
    <w:rsid w:val="006A201F"/>
    <w:rsid w:val="006A2067"/>
    <w:rsid w:val="006A2D03"/>
    <w:rsid w:val="006A4F0D"/>
    <w:rsid w:val="006A53D7"/>
    <w:rsid w:val="006A593C"/>
    <w:rsid w:val="006A795F"/>
    <w:rsid w:val="006B1458"/>
    <w:rsid w:val="006B309C"/>
    <w:rsid w:val="006B416B"/>
    <w:rsid w:val="006B4456"/>
    <w:rsid w:val="006B4AEB"/>
    <w:rsid w:val="006B5EF6"/>
    <w:rsid w:val="006B7807"/>
    <w:rsid w:val="006C2325"/>
    <w:rsid w:val="006C238F"/>
    <w:rsid w:val="006C3196"/>
    <w:rsid w:val="006C3B60"/>
    <w:rsid w:val="006C56C6"/>
    <w:rsid w:val="006C5CF0"/>
    <w:rsid w:val="006C6A8A"/>
    <w:rsid w:val="006D0223"/>
    <w:rsid w:val="006D1019"/>
    <w:rsid w:val="006D2379"/>
    <w:rsid w:val="006D2653"/>
    <w:rsid w:val="006D2EFE"/>
    <w:rsid w:val="006D368B"/>
    <w:rsid w:val="006D4FED"/>
    <w:rsid w:val="006D515B"/>
    <w:rsid w:val="006D57E8"/>
    <w:rsid w:val="006D71B5"/>
    <w:rsid w:val="006E0DA2"/>
    <w:rsid w:val="006E1336"/>
    <w:rsid w:val="006E1695"/>
    <w:rsid w:val="006E1C11"/>
    <w:rsid w:val="006E1CBE"/>
    <w:rsid w:val="006E1D84"/>
    <w:rsid w:val="006E2BED"/>
    <w:rsid w:val="006E327A"/>
    <w:rsid w:val="006E383E"/>
    <w:rsid w:val="006E4E1B"/>
    <w:rsid w:val="006E5817"/>
    <w:rsid w:val="006E6122"/>
    <w:rsid w:val="006E6764"/>
    <w:rsid w:val="006E71FC"/>
    <w:rsid w:val="006F08CD"/>
    <w:rsid w:val="006F0A89"/>
    <w:rsid w:val="006F11AA"/>
    <w:rsid w:val="006F1D2C"/>
    <w:rsid w:val="006F402E"/>
    <w:rsid w:val="006F43E1"/>
    <w:rsid w:val="006F46CB"/>
    <w:rsid w:val="006F6378"/>
    <w:rsid w:val="007013B8"/>
    <w:rsid w:val="00701CC9"/>
    <w:rsid w:val="00702463"/>
    <w:rsid w:val="00702FA6"/>
    <w:rsid w:val="0070554D"/>
    <w:rsid w:val="00705624"/>
    <w:rsid w:val="00705709"/>
    <w:rsid w:val="00706D66"/>
    <w:rsid w:val="007072C2"/>
    <w:rsid w:val="007117A0"/>
    <w:rsid w:val="00711CB7"/>
    <w:rsid w:val="00711F8C"/>
    <w:rsid w:val="007120DE"/>
    <w:rsid w:val="007122F5"/>
    <w:rsid w:val="0071393C"/>
    <w:rsid w:val="00714CA7"/>
    <w:rsid w:val="00715136"/>
    <w:rsid w:val="007154DE"/>
    <w:rsid w:val="00715A98"/>
    <w:rsid w:val="007176C9"/>
    <w:rsid w:val="007200AD"/>
    <w:rsid w:val="00720BDA"/>
    <w:rsid w:val="00722743"/>
    <w:rsid w:val="007228AD"/>
    <w:rsid w:val="00723967"/>
    <w:rsid w:val="00724F34"/>
    <w:rsid w:val="00727CC7"/>
    <w:rsid w:val="00730C7A"/>
    <w:rsid w:val="00731346"/>
    <w:rsid w:val="00731E9D"/>
    <w:rsid w:val="00732526"/>
    <w:rsid w:val="00732D7A"/>
    <w:rsid w:val="00733908"/>
    <w:rsid w:val="00733979"/>
    <w:rsid w:val="00736555"/>
    <w:rsid w:val="00736C5E"/>
    <w:rsid w:val="007372C8"/>
    <w:rsid w:val="00740AD4"/>
    <w:rsid w:val="00740EA9"/>
    <w:rsid w:val="00742F81"/>
    <w:rsid w:val="00743245"/>
    <w:rsid w:val="00743B1A"/>
    <w:rsid w:val="00744D92"/>
    <w:rsid w:val="00745E57"/>
    <w:rsid w:val="00745F7B"/>
    <w:rsid w:val="007463B9"/>
    <w:rsid w:val="00746504"/>
    <w:rsid w:val="00747575"/>
    <w:rsid w:val="00747D7C"/>
    <w:rsid w:val="00747E4F"/>
    <w:rsid w:val="0075062D"/>
    <w:rsid w:val="00751933"/>
    <w:rsid w:val="00752D49"/>
    <w:rsid w:val="00753594"/>
    <w:rsid w:val="00753F91"/>
    <w:rsid w:val="00754409"/>
    <w:rsid w:val="007544B8"/>
    <w:rsid w:val="00757025"/>
    <w:rsid w:val="00757316"/>
    <w:rsid w:val="0075761B"/>
    <w:rsid w:val="00760277"/>
    <w:rsid w:val="00760646"/>
    <w:rsid w:val="00761F9A"/>
    <w:rsid w:val="0076251F"/>
    <w:rsid w:val="00762AA6"/>
    <w:rsid w:val="0076361D"/>
    <w:rsid w:val="00764627"/>
    <w:rsid w:val="00766DD2"/>
    <w:rsid w:val="00772952"/>
    <w:rsid w:val="00772A94"/>
    <w:rsid w:val="007731FC"/>
    <w:rsid w:val="00773A1E"/>
    <w:rsid w:val="0077446D"/>
    <w:rsid w:val="0077510F"/>
    <w:rsid w:val="00776A15"/>
    <w:rsid w:val="0077775D"/>
    <w:rsid w:val="007777E6"/>
    <w:rsid w:val="00777B11"/>
    <w:rsid w:val="0078042D"/>
    <w:rsid w:val="00780496"/>
    <w:rsid w:val="00780FC7"/>
    <w:rsid w:val="0078234D"/>
    <w:rsid w:val="00782FFE"/>
    <w:rsid w:val="00784CDD"/>
    <w:rsid w:val="0078646D"/>
    <w:rsid w:val="00787228"/>
    <w:rsid w:val="007875E3"/>
    <w:rsid w:val="00787C6A"/>
    <w:rsid w:val="00787FCC"/>
    <w:rsid w:val="0079071F"/>
    <w:rsid w:val="00791850"/>
    <w:rsid w:val="0079397F"/>
    <w:rsid w:val="00794036"/>
    <w:rsid w:val="00795B63"/>
    <w:rsid w:val="00796C7B"/>
    <w:rsid w:val="007A0CA8"/>
    <w:rsid w:val="007A2617"/>
    <w:rsid w:val="007A2666"/>
    <w:rsid w:val="007A26D5"/>
    <w:rsid w:val="007A4305"/>
    <w:rsid w:val="007A4BE5"/>
    <w:rsid w:val="007A4C77"/>
    <w:rsid w:val="007A6B64"/>
    <w:rsid w:val="007B0B0B"/>
    <w:rsid w:val="007B1C5F"/>
    <w:rsid w:val="007B1D36"/>
    <w:rsid w:val="007B2707"/>
    <w:rsid w:val="007B3B56"/>
    <w:rsid w:val="007B41FE"/>
    <w:rsid w:val="007B47AD"/>
    <w:rsid w:val="007B6026"/>
    <w:rsid w:val="007C216D"/>
    <w:rsid w:val="007C23F2"/>
    <w:rsid w:val="007C26CE"/>
    <w:rsid w:val="007C3B77"/>
    <w:rsid w:val="007C60BC"/>
    <w:rsid w:val="007C616B"/>
    <w:rsid w:val="007C6783"/>
    <w:rsid w:val="007C6B77"/>
    <w:rsid w:val="007C70CB"/>
    <w:rsid w:val="007C7201"/>
    <w:rsid w:val="007D0BBB"/>
    <w:rsid w:val="007D115E"/>
    <w:rsid w:val="007D24F0"/>
    <w:rsid w:val="007D2810"/>
    <w:rsid w:val="007D284E"/>
    <w:rsid w:val="007D2A2F"/>
    <w:rsid w:val="007D2C10"/>
    <w:rsid w:val="007D4232"/>
    <w:rsid w:val="007D4482"/>
    <w:rsid w:val="007D6DA5"/>
    <w:rsid w:val="007D71B8"/>
    <w:rsid w:val="007D7428"/>
    <w:rsid w:val="007D7CF7"/>
    <w:rsid w:val="007D7F1C"/>
    <w:rsid w:val="007E06A7"/>
    <w:rsid w:val="007E070B"/>
    <w:rsid w:val="007E1733"/>
    <w:rsid w:val="007E2C92"/>
    <w:rsid w:val="007E35A3"/>
    <w:rsid w:val="007E5800"/>
    <w:rsid w:val="007E5858"/>
    <w:rsid w:val="007E7172"/>
    <w:rsid w:val="007F018D"/>
    <w:rsid w:val="007F347F"/>
    <w:rsid w:val="007F3F0F"/>
    <w:rsid w:val="007F4255"/>
    <w:rsid w:val="007F45AA"/>
    <w:rsid w:val="007F4E05"/>
    <w:rsid w:val="007F4ED9"/>
    <w:rsid w:val="007F58B8"/>
    <w:rsid w:val="007F7655"/>
    <w:rsid w:val="0080324B"/>
    <w:rsid w:val="0080453A"/>
    <w:rsid w:val="00804CEB"/>
    <w:rsid w:val="008053F3"/>
    <w:rsid w:val="008060EC"/>
    <w:rsid w:val="008072A0"/>
    <w:rsid w:val="00807603"/>
    <w:rsid w:val="008113FB"/>
    <w:rsid w:val="00811AC4"/>
    <w:rsid w:val="008138D1"/>
    <w:rsid w:val="00813930"/>
    <w:rsid w:val="0081440D"/>
    <w:rsid w:val="00815012"/>
    <w:rsid w:val="00815477"/>
    <w:rsid w:val="00815BF4"/>
    <w:rsid w:val="00816206"/>
    <w:rsid w:val="00821C70"/>
    <w:rsid w:val="00822136"/>
    <w:rsid w:val="00823640"/>
    <w:rsid w:val="008238EA"/>
    <w:rsid w:val="00823A90"/>
    <w:rsid w:val="008240F1"/>
    <w:rsid w:val="0082638E"/>
    <w:rsid w:val="0082651E"/>
    <w:rsid w:val="00826DB8"/>
    <w:rsid w:val="008306EA"/>
    <w:rsid w:val="00832048"/>
    <w:rsid w:val="0083361B"/>
    <w:rsid w:val="00834C7C"/>
    <w:rsid w:val="00835E6B"/>
    <w:rsid w:val="00836006"/>
    <w:rsid w:val="0083679C"/>
    <w:rsid w:val="00840029"/>
    <w:rsid w:val="00840892"/>
    <w:rsid w:val="00840AD0"/>
    <w:rsid w:val="008415BD"/>
    <w:rsid w:val="00844AE7"/>
    <w:rsid w:val="008457BC"/>
    <w:rsid w:val="00845FB4"/>
    <w:rsid w:val="00846BA4"/>
    <w:rsid w:val="0085375F"/>
    <w:rsid w:val="00853A76"/>
    <w:rsid w:val="008546DC"/>
    <w:rsid w:val="00854C62"/>
    <w:rsid w:val="008550A1"/>
    <w:rsid w:val="008557FD"/>
    <w:rsid w:val="00857B30"/>
    <w:rsid w:val="00857F4A"/>
    <w:rsid w:val="00860836"/>
    <w:rsid w:val="00860DAD"/>
    <w:rsid w:val="00862277"/>
    <w:rsid w:val="008635E6"/>
    <w:rsid w:val="0086407F"/>
    <w:rsid w:val="00866754"/>
    <w:rsid w:val="0086700C"/>
    <w:rsid w:val="00870479"/>
    <w:rsid w:val="0087057D"/>
    <w:rsid w:val="008711FB"/>
    <w:rsid w:val="008714D9"/>
    <w:rsid w:val="008716BC"/>
    <w:rsid w:val="008717F5"/>
    <w:rsid w:val="008758CE"/>
    <w:rsid w:val="00876306"/>
    <w:rsid w:val="008763A9"/>
    <w:rsid w:val="00876F12"/>
    <w:rsid w:val="00877351"/>
    <w:rsid w:val="00877598"/>
    <w:rsid w:val="00884428"/>
    <w:rsid w:val="00885217"/>
    <w:rsid w:val="008869D1"/>
    <w:rsid w:val="0088755F"/>
    <w:rsid w:val="00890D0F"/>
    <w:rsid w:val="008922CA"/>
    <w:rsid w:val="00892728"/>
    <w:rsid w:val="00893989"/>
    <w:rsid w:val="00894E71"/>
    <w:rsid w:val="008A0957"/>
    <w:rsid w:val="008A115B"/>
    <w:rsid w:val="008A12F2"/>
    <w:rsid w:val="008A1ECE"/>
    <w:rsid w:val="008A224C"/>
    <w:rsid w:val="008A229D"/>
    <w:rsid w:val="008A24FC"/>
    <w:rsid w:val="008A2690"/>
    <w:rsid w:val="008A36D5"/>
    <w:rsid w:val="008A4262"/>
    <w:rsid w:val="008A426F"/>
    <w:rsid w:val="008A43CC"/>
    <w:rsid w:val="008A7F76"/>
    <w:rsid w:val="008B0076"/>
    <w:rsid w:val="008B2FF2"/>
    <w:rsid w:val="008B5FEA"/>
    <w:rsid w:val="008B6455"/>
    <w:rsid w:val="008B68E0"/>
    <w:rsid w:val="008B697A"/>
    <w:rsid w:val="008B6A61"/>
    <w:rsid w:val="008B6E0E"/>
    <w:rsid w:val="008B795A"/>
    <w:rsid w:val="008B7B66"/>
    <w:rsid w:val="008B7D26"/>
    <w:rsid w:val="008B7E0D"/>
    <w:rsid w:val="008C0912"/>
    <w:rsid w:val="008C24EE"/>
    <w:rsid w:val="008C5B3F"/>
    <w:rsid w:val="008C629E"/>
    <w:rsid w:val="008C641B"/>
    <w:rsid w:val="008D017A"/>
    <w:rsid w:val="008D13DB"/>
    <w:rsid w:val="008D1559"/>
    <w:rsid w:val="008D192B"/>
    <w:rsid w:val="008D3AA4"/>
    <w:rsid w:val="008D485C"/>
    <w:rsid w:val="008D49B0"/>
    <w:rsid w:val="008D4A3B"/>
    <w:rsid w:val="008D5B72"/>
    <w:rsid w:val="008D5F20"/>
    <w:rsid w:val="008D73DB"/>
    <w:rsid w:val="008D75BB"/>
    <w:rsid w:val="008E0663"/>
    <w:rsid w:val="008E2759"/>
    <w:rsid w:val="008E3041"/>
    <w:rsid w:val="008E3A6C"/>
    <w:rsid w:val="008E3D24"/>
    <w:rsid w:val="008E439E"/>
    <w:rsid w:val="008E44E4"/>
    <w:rsid w:val="008E531D"/>
    <w:rsid w:val="008E554B"/>
    <w:rsid w:val="008E5F82"/>
    <w:rsid w:val="008E7585"/>
    <w:rsid w:val="008E7AD4"/>
    <w:rsid w:val="008E7F4E"/>
    <w:rsid w:val="008F02F3"/>
    <w:rsid w:val="008F146B"/>
    <w:rsid w:val="008F1979"/>
    <w:rsid w:val="008F2C8D"/>
    <w:rsid w:val="008F2D2E"/>
    <w:rsid w:val="008F415D"/>
    <w:rsid w:val="008F447D"/>
    <w:rsid w:val="008F612D"/>
    <w:rsid w:val="008F7DF8"/>
    <w:rsid w:val="00903AE7"/>
    <w:rsid w:val="00905685"/>
    <w:rsid w:val="00905BC5"/>
    <w:rsid w:val="00910B28"/>
    <w:rsid w:val="00912266"/>
    <w:rsid w:val="00913216"/>
    <w:rsid w:val="00914964"/>
    <w:rsid w:val="00914D68"/>
    <w:rsid w:val="00914ECC"/>
    <w:rsid w:val="00915485"/>
    <w:rsid w:val="009166CE"/>
    <w:rsid w:val="00916722"/>
    <w:rsid w:val="009175F0"/>
    <w:rsid w:val="00924334"/>
    <w:rsid w:val="009248AF"/>
    <w:rsid w:val="009259F8"/>
    <w:rsid w:val="00927C20"/>
    <w:rsid w:val="00930365"/>
    <w:rsid w:val="00930703"/>
    <w:rsid w:val="009308D6"/>
    <w:rsid w:val="009309D6"/>
    <w:rsid w:val="009328EC"/>
    <w:rsid w:val="00934E57"/>
    <w:rsid w:val="009365BB"/>
    <w:rsid w:val="009377E9"/>
    <w:rsid w:val="00940BB4"/>
    <w:rsid w:val="0094175C"/>
    <w:rsid w:val="009427F8"/>
    <w:rsid w:val="00943FE8"/>
    <w:rsid w:val="0094551A"/>
    <w:rsid w:val="00947834"/>
    <w:rsid w:val="00947E3C"/>
    <w:rsid w:val="0095015A"/>
    <w:rsid w:val="00950591"/>
    <w:rsid w:val="009507DF"/>
    <w:rsid w:val="00950C01"/>
    <w:rsid w:val="0095148F"/>
    <w:rsid w:val="0095164F"/>
    <w:rsid w:val="00951E90"/>
    <w:rsid w:val="00953379"/>
    <w:rsid w:val="00953D02"/>
    <w:rsid w:val="00954A15"/>
    <w:rsid w:val="00955040"/>
    <w:rsid w:val="009562E6"/>
    <w:rsid w:val="00961CC1"/>
    <w:rsid w:val="009627D2"/>
    <w:rsid w:val="0096301A"/>
    <w:rsid w:val="009648C6"/>
    <w:rsid w:val="00965DB5"/>
    <w:rsid w:val="009665F3"/>
    <w:rsid w:val="00966CF3"/>
    <w:rsid w:val="0096779F"/>
    <w:rsid w:val="00967CE6"/>
    <w:rsid w:val="009704ED"/>
    <w:rsid w:val="009707C1"/>
    <w:rsid w:val="009731DF"/>
    <w:rsid w:val="00973C9B"/>
    <w:rsid w:val="00973F33"/>
    <w:rsid w:val="00974185"/>
    <w:rsid w:val="00974B32"/>
    <w:rsid w:val="0097625B"/>
    <w:rsid w:val="00977259"/>
    <w:rsid w:val="00977707"/>
    <w:rsid w:val="00980620"/>
    <w:rsid w:val="00983444"/>
    <w:rsid w:val="0098496A"/>
    <w:rsid w:val="00984DBC"/>
    <w:rsid w:val="009860B2"/>
    <w:rsid w:val="0098647C"/>
    <w:rsid w:val="00987798"/>
    <w:rsid w:val="0099005B"/>
    <w:rsid w:val="00991AF0"/>
    <w:rsid w:val="00991C08"/>
    <w:rsid w:val="00991DAD"/>
    <w:rsid w:val="009924D1"/>
    <w:rsid w:val="00992A6B"/>
    <w:rsid w:val="00995854"/>
    <w:rsid w:val="00995F99"/>
    <w:rsid w:val="0099696F"/>
    <w:rsid w:val="00997C56"/>
    <w:rsid w:val="009A27BB"/>
    <w:rsid w:val="009A3DCE"/>
    <w:rsid w:val="009A4F0B"/>
    <w:rsid w:val="009A5E9E"/>
    <w:rsid w:val="009B21F2"/>
    <w:rsid w:val="009B4FE7"/>
    <w:rsid w:val="009B587E"/>
    <w:rsid w:val="009B62CF"/>
    <w:rsid w:val="009B633F"/>
    <w:rsid w:val="009B6BE0"/>
    <w:rsid w:val="009C01F4"/>
    <w:rsid w:val="009C05BB"/>
    <w:rsid w:val="009C1135"/>
    <w:rsid w:val="009C24C8"/>
    <w:rsid w:val="009C38F8"/>
    <w:rsid w:val="009D0FA8"/>
    <w:rsid w:val="009D1AC6"/>
    <w:rsid w:val="009D2402"/>
    <w:rsid w:val="009D26A2"/>
    <w:rsid w:val="009D3049"/>
    <w:rsid w:val="009D47EC"/>
    <w:rsid w:val="009D569B"/>
    <w:rsid w:val="009D5DD5"/>
    <w:rsid w:val="009D62BA"/>
    <w:rsid w:val="009E070D"/>
    <w:rsid w:val="009E1B26"/>
    <w:rsid w:val="009E448C"/>
    <w:rsid w:val="009E4545"/>
    <w:rsid w:val="009E45CC"/>
    <w:rsid w:val="009E46B9"/>
    <w:rsid w:val="009E4DF6"/>
    <w:rsid w:val="009E751B"/>
    <w:rsid w:val="009E76E6"/>
    <w:rsid w:val="009E7739"/>
    <w:rsid w:val="009F13E1"/>
    <w:rsid w:val="009F1C22"/>
    <w:rsid w:val="009F342E"/>
    <w:rsid w:val="009F423A"/>
    <w:rsid w:val="009F46BC"/>
    <w:rsid w:val="009F4850"/>
    <w:rsid w:val="009F48E9"/>
    <w:rsid w:val="009F6297"/>
    <w:rsid w:val="009F714F"/>
    <w:rsid w:val="009F725C"/>
    <w:rsid w:val="00A00C8A"/>
    <w:rsid w:val="00A01979"/>
    <w:rsid w:val="00A02FA3"/>
    <w:rsid w:val="00A03AA1"/>
    <w:rsid w:val="00A03D1D"/>
    <w:rsid w:val="00A04790"/>
    <w:rsid w:val="00A05911"/>
    <w:rsid w:val="00A05C05"/>
    <w:rsid w:val="00A06C5E"/>
    <w:rsid w:val="00A076F9"/>
    <w:rsid w:val="00A07C6A"/>
    <w:rsid w:val="00A1020F"/>
    <w:rsid w:val="00A10CE5"/>
    <w:rsid w:val="00A118BB"/>
    <w:rsid w:val="00A11B1C"/>
    <w:rsid w:val="00A13E94"/>
    <w:rsid w:val="00A1499D"/>
    <w:rsid w:val="00A1589F"/>
    <w:rsid w:val="00A16068"/>
    <w:rsid w:val="00A16D18"/>
    <w:rsid w:val="00A17CFC"/>
    <w:rsid w:val="00A202A8"/>
    <w:rsid w:val="00A228DB"/>
    <w:rsid w:val="00A23B51"/>
    <w:rsid w:val="00A2516E"/>
    <w:rsid w:val="00A26466"/>
    <w:rsid w:val="00A27665"/>
    <w:rsid w:val="00A27CE0"/>
    <w:rsid w:val="00A305B4"/>
    <w:rsid w:val="00A31DDD"/>
    <w:rsid w:val="00A321FA"/>
    <w:rsid w:val="00A323C4"/>
    <w:rsid w:val="00A32D6B"/>
    <w:rsid w:val="00A35E18"/>
    <w:rsid w:val="00A36CA9"/>
    <w:rsid w:val="00A36F0D"/>
    <w:rsid w:val="00A370DF"/>
    <w:rsid w:val="00A37FB3"/>
    <w:rsid w:val="00A404C9"/>
    <w:rsid w:val="00A40CE4"/>
    <w:rsid w:val="00A42E26"/>
    <w:rsid w:val="00A439B3"/>
    <w:rsid w:val="00A4411C"/>
    <w:rsid w:val="00A4573D"/>
    <w:rsid w:val="00A45D8E"/>
    <w:rsid w:val="00A46390"/>
    <w:rsid w:val="00A467A7"/>
    <w:rsid w:val="00A47F7E"/>
    <w:rsid w:val="00A50566"/>
    <w:rsid w:val="00A50A51"/>
    <w:rsid w:val="00A50C99"/>
    <w:rsid w:val="00A51DE9"/>
    <w:rsid w:val="00A53AF4"/>
    <w:rsid w:val="00A54742"/>
    <w:rsid w:val="00A55848"/>
    <w:rsid w:val="00A56441"/>
    <w:rsid w:val="00A5751F"/>
    <w:rsid w:val="00A57CED"/>
    <w:rsid w:val="00A61581"/>
    <w:rsid w:val="00A62708"/>
    <w:rsid w:val="00A640A2"/>
    <w:rsid w:val="00A640A3"/>
    <w:rsid w:val="00A6451F"/>
    <w:rsid w:val="00A657B0"/>
    <w:rsid w:val="00A65F12"/>
    <w:rsid w:val="00A66A16"/>
    <w:rsid w:val="00A70069"/>
    <w:rsid w:val="00A7023E"/>
    <w:rsid w:val="00A70B40"/>
    <w:rsid w:val="00A715C3"/>
    <w:rsid w:val="00A71981"/>
    <w:rsid w:val="00A71FE2"/>
    <w:rsid w:val="00A72B98"/>
    <w:rsid w:val="00A73456"/>
    <w:rsid w:val="00A7496F"/>
    <w:rsid w:val="00A74B34"/>
    <w:rsid w:val="00A80785"/>
    <w:rsid w:val="00A80EB8"/>
    <w:rsid w:val="00A8159D"/>
    <w:rsid w:val="00A81A09"/>
    <w:rsid w:val="00A82293"/>
    <w:rsid w:val="00A836F7"/>
    <w:rsid w:val="00A85908"/>
    <w:rsid w:val="00A863BF"/>
    <w:rsid w:val="00A87C4D"/>
    <w:rsid w:val="00A9130B"/>
    <w:rsid w:val="00A9191D"/>
    <w:rsid w:val="00A920B6"/>
    <w:rsid w:val="00A922B0"/>
    <w:rsid w:val="00A9368D"/>
    <w:rsid w:val="00A94126"/>
    <w:rsid w:val="00A94AB6"/>
    <w:rsid w:val="00A961E7"/>
    <w:rsid w:val="00A9731B"/>
    <w:rsid w:val="00A97BEF"/>
    <w:rsid w:val="00AA13C8"/>
    <w:rsid w:val="00AA2361"/>
    <w:rsid w:val="00AA374C"/>
    <w:rsid w:val="00AA3E1C"/>
    <w:rsid w:val="00AA4005"/>
    <w:rsid w:val="00AA503F"/>
    <w:rsid w:val="00AB056E"/>
    <w:rsid w:val="00AB08FE"/>
    <w:rsid w:val="00AB1099"/>
    <w:rsid w:val="00AB2796"/>
    <w:rsid w:val="00AB3099"/>
    <w:rsid w:val="00AB4D32"/>
    <w:rsid w:val="00AB5DC0"/>
    <w:rsid w:val="00AC0FCA"/>
    <w:rsid w:val="00AC2F6E"/>
    <w:rsid w:val="00AC43AA"/>
    <w:rsid w:val="00AC6F81"/>
    <w:rsid w:val="00AC7DDB"/>
    <w:rsid w:val="00AD0931"/>
    <w:rsid w:val="00AD1BC8"/>
    <w:rsid w:val="00AD2913"/>
    <w:rsid w:val="00AD307E"/>
    <w:rsid w:val="00AD5B3F"/>
    <w:rsid w:val="00AD603D"/>
    <w:rsid w:val="00AD6A68"/>
    <w:rsid w:val="00AD756F"/>
    <w:rsid w:val="00AD7881"/>
    <w:rsid w:val="00AE0085"/>
    <w:rsid w:val="00AE08C8"/>
    <w:rsid w:val="00AE1563"/>
    <w:rsid w:val="00AE2E40"/>
    <w:rsid w:val="00AE4E92"/>
    <w:rsid w:val="00AE6034"/>
    <w:rsid w:val="00AE6EBB"/>
    <w:rsid w:val="00AE7685"/>
    <w:rsid w:val="00AE770F"/>
    <w:rsid w:val="00AF024A"/>
    <w:rsid w:val="00AF08AB"/>
    <w:rsid w:val="00AF0973"/>
    <w:rsid w:val="00AF0AE6"/>
    <w:rsid w:val="00AF10FE"/>
    <w:rsid w:val="00AF1209"/>
    <w:rsid w:val="00AF1E7C"/>
    <w:rsid w:val="00AF4634"/>
    <w:rsid w:val="00AF5226"/>
    <w:rsid w:val="00AF6252"/>
    <w:rsid w:val="00AF7A67"/>
    <w:rsid w:val="00AF7C22"/>
    <w:rsid w:val="00B005CF"/>
    <w:rsid w:val="00B00807"/>
    <w:rsid w:val="00B01519"/>
    <w:rsid w:val="00B02C86"/>
    <w:rsid w:val="00B02F84"/>
    <w:rsid w:val="00B063DD"/>
    <w:rsid w:val="00B10302"/>
    <w:rsid w:val="00B107B5"/>
    <w:rsid w:val="00B108DD"/>
    <w:rsid w:val="00B1217D"/>
    <w:rsid w:val="00B12EEB"/>
    <w:rsid w:val="00B1307A"/>
    <w:rsid w:val="00B131BC"/>
    <w:rsid w:val="00B1426A"/>
    <w:rsid w:val="00B155F0"/>
    <w:rsid w:val="00B16CC2"/>
    <w:rsid w:val="00B17927"/>
    <w:rsid w:val="00B20930"/>
    <w:rsid w:val="00B20D58"/>
    <w:rsid w:val="00B2460F"/>
    <w:rsid w:val="00B24725"/>
    <w:rsid w:val="00B257FA"/>
    <w:rsid w:val="00B26D5F"/>
    <w:rsid w:val="00B26DE4"/>
    <w:rsid w:val="00B27E0D"/>
    <w:rsid w:val="00B27E33"/>
    <w:rsid w:val="00B30AD2"/>
    <w:rsid w:val="00B30C7B"/>
    <w:rsid w:val="00B30F16"/>
    <w:rsid w:val="00B31BC7"/>
    <w:rsid w:val="00B31CCF"/>
    <w:rsid w:val="00B339F6"/>
    <w:rsid w:val="00B34109"/>
    <w:rsid w:val="00B35BA7"/>
    <w:rsid w:val="00B36328"/>
    <w:rsid w:val="00B376B4"/>
    <w:rsid w:val="00B417AC"/>
    <w:rsid w:val="00B41845"/>
    <w:rsid w:val="00B4233F"/>
    <w:rsid w:val="00B4283D"/>
    <w:rsid w:val="00B42F1D"/>
    <w:rsid w:val="00B470EE"/>
    <w:rsid w:val="00B47213"/>
    <w:rsid w:val="00B47658"/>
    <w:rsid w:val="00B4784F"/>
    <w:rsid w:val="00B5067A"/>
    <w:rsid w:val="00B507A2"/>
    <w:rsid w:val="00B50FDD"/>
    <w:rsid w:val="00B51310"/>
    <w:rsid w:val="00B53472"/>
    <w:rsid w:val="00B537FD"/>
    <w:rsid w:val="00B57B63"/>
    <w:rsid w:val="00B6187F"/>
    <w:rsid w:val="00B62377"/>
    <w:rsid w:val="00B62FF4"/>
    <w:rsid w:val="00B64854"/>
    <w:rsid w:val="00B65E96"/>
    <w:rsid w:val="00B67B50"/>
    <w:rsid w:val="00B712AF"/>
    <w:rsid w:val="00B714A3"/>
    <w:rsid w:val="00B72113"/>
    <w:rsid w:val="00B734A2"/>
    <w:rsid w:val="00B7393F"/>
    <w:rsid w:val="00B768C7"/>
    <w:rsid w:val="00B77CF4"/>
    <w:rsid w:val="00B812EC"/>
    <w:rsid w:val="00B825ED"/>
    <w:rsid w:val="00B827BD"/>
    <w:rsid w:val="00B82FB4"/>
    <w:rsid w:val="00B82FC6"/>
    <w:rsid w:val="00B83BBB"/>
    <w:rsid w:val="00B84891"/>
    <w:rsid w:val="00B848DB"/>
    <w:rsid w:val="00B8570D"/>
    <w:rsid w:val="00B860CD"/>
    <w:rsid w:val="00B861AF"/>
    <w:rsid w:val="00B86787"/>
    <w:rsid w:val="00B87EAA"/>
    <w:rsid w:val="00B90372"/>
    <w:rsid w:val="00B912A5"/>
    <w:rsid w:val="00B9145F"/>
    <w:rsid w:val="00B957C1"/>
    <w:rsid w:val="00B9683A"/>
    <w:rsid w:val="00B974AB"/>
    <w:rsid w:val="00B9753D"/>
    <w:rsid w:val="00BA0E25"/>
    <w:rsid w:val="00BA16A1"/>
    <w:rsid w:val="00BA2B20"/>
    <w:rsid w:val="00BA303F"/>
    <w:rsid w:val="00BA3D2A"/>
    <w:rsid w:val="00BA3FD3"/>
    <w:rsid w:val="00BA5455"/>
    <w:rsid w:val="00BA598C"/>
    <w:rsid w:val="00BA5EFF"/>
    <w:rsid w:val="00BA6316"/>
    <w:rsid w:val="00BA6445"/>
    <w:rsid w:val="00BA6690"/>
    <w:rsid w:val="00BA6F76"/>
    <w:rsid w:val="00BA7828"/>
    <w:rsid w:val="00BA7E49"/>
    <w:rsid w:val="00BB0A02"/>
    <w:rsid w:val="00BB30CC"/>
    <w:rsid w:val="00BB5616"/>
    <w:rsid w:val="00BB5CF0"/>
    <w:rsid w:val="00BB5E30"/>
    <w:rsid w:val="00BC013E"/>
    <w:rsid w:val="00BC1D28"/>
    <w:rsid w:val="00BC2252"/>
    <w:rsid w:val="00BC2356"/>
    <w:rsid w:val="00BC3123"/>
    <w:rsid w:val="00BC60B5"/>
    <w:rsid w:val="00BD16F5"/>
    <w:rsid w:val="00BD1B11"/>
    <w:rsid w:val="00BD1FDF"/>
    <w:rsid w:val="00BD303F"/>
    <w:rsid w:val="00BD3C6E"/>
    <w:rsid w:val="00BD3DF1"/>
    <w:rsid w:val="00BD7885"/>
    <w:rsid w:val="00BE00AF"/>
    <w:rsid w:val="00BE05F4"/>
    <w:rsid w:val="00BE0D28"/>
    <w:rsid w:val="00BE11DB"/>
    <w:rsid w:val="00BE19E5"/>
    <w:rsid w:val="00BE2D3D"/>
    <w:rsid w:val="00BE5B78"/>
    <w:rsid w:val="00BE5E8C"/>
    <w:rsid w:val="00BE6A29"/>
    <w:rsid w:val="00BE70C0"/>
    <w:rsid w:val="00BF0064"/>
    <w:rsid w:val="00BF1B96"/>
    <w:rsid w:val="00BF3FFC"/>
    <w:rsid w:val="00BF4B27"/>
    <w:rsid w:val="00BF5881"/>
    <w:rsid w:val="00BF5891"/>
    <w:rsid w:val="00BF5CF9"/>
    <w:rsid w:val="00BF5E6C"/>
    <w:rsid w:val="00BF61C4"/>
    <w:rsid w:val="00BF621A"/>
    <w:rsid w:val="00BF7847"/>
    <w:rsid w:val="00C00174"/>
    <w:rsid w:val="00C002A4"/>
    <w:rsid w:val="00C002BD"/>
    <w:rsid w:val="00C015BB"/>
    <w:rsid w:val="00C01B95"/>
    <w:rsid w:val="00C05B9F"/>
    <w:rsid w:val="00C05C8D"/>
    <w:rsid w:val="00C062E2"/>
    <w:rsid w:val="00C06939"/>
    <w:rsid w:val="00C06CA4"/>
    <w:rsid w:val="00C06FC9"/>
    <w:rsid w:val="00C10534"/>
    <w:rsid w:val="00C11A37"/>
    <w:rsid w:val="00C12383"/>
    <w:rsid w:val="00C1326D"/>
    <w:rsid w:val="00C1415E"/>
    <w:rsid w:val="00C15009"/>
    <w:rsid w:val="00C15203"/>
    <w:rsid w:val="00C157A5"/>
    <w:rsid w:val="00C15C97"/>
    <w:rsid w:val="00C15E6C"/>
    <w:rsid w:val="00C17CB2"/>
    <w:rsid w:val="00C20616"/>
    <w:rsid w:val="00C2167C"/>
    <w:rsid w:val="00C222C5"/>
    <w:rsid w:val="00C23116"/>
    <w:rsid w:val="00C23E87"/>
    <w:rsid w:val="00C2472B"/>
    <w:rsid w:val="00C247A3"/>
    <w:rsid w:val="00C24FAB"/>
    <w:rsid w:val="00C25663"/>
    <w:rsid w:val="00C261AB"/>
    <w:rsid w:val="00C2671F"/>
    <w:rsid w:val="00C2768C"/>
    <w:rsid w:val="00C276F9"/>
    <w:rsid w:val="00C31FB4"/>
    <w:rsid w:val="00C324AB"/>
    <w:rsid w:val="00C32C76"/>
    <w:rsid w:val="00C336A5"/>
    <w:rsid w:val="00C3523E"/>
    <w:rsid w:val="00C369D2"/>
    <w:rsid w:val="00C373AE"/>
    <w:rsid w:val="00C40552"/>
    <w:rsid w:val="00C40A13"/>
    <w:rsid w:val="00C40DFA"/>
    <w:rsid w:val="00C41091"/>
    <w:rsid w:val="00C42CF5"/>
    <w:rsid w:val="00C4309B"/>
    <w:rsid w:val="00C433EB"/>
    <w:rsid w:val="00C443DC"/>
    <w:rsid w:val="00C45044"/>
    <w:rsid w:val="00C45C8B"/>
    <w:rsid w:val="00C46D61"/>
    <w:rsid w:val="00C50FD3"/>
    <w:rsid w:val="00C516FC"/>
    <w:rsid w:val="00C51A0F"/>
    <w:rsid w:val="00C51DA7"/>
    <w:rsid w:val="00C53689"/>
    <w:rsid w:val="00C55B3A"/>
    <w:rsid w:val="00C55BDD"/>
    <w:rsid w:val="00C565EB"/>
    <w:rsid w:val="00C573A6"/>
    <w:rsid w:val="00C57556"/>
    <w:rsid w:val="00C57E4F"/>
    <w:rsid w:val="00C60312"/>
    <w:rsid w:val="00C60720"/>
    <w:rsid w:val="00C616F7"/>
    <w:rsid w:val="00C6333D"/>
    <w:rsid w:val="00C64912"/>
    <w:rsid w:val="00C65072"/>
    <w:rsid w:val="00C65AEE"/>
    <w:rsid w:val="00C66741"/>
    <w:rsid w:val="00C668AD"/>
    <w:rsid w:val="00C672F2"/>
    <w:rsid w:val="00C674AD"/>
    <w:rsid w:val="00C701C1"/>
    <w:rsid w:val="00C70C87"/>
    <w:rsid w:val="00C723CA"/>
    <w:rsid w:val="00C7347D"/>
    <w:rsid w:val="00C75E01"/>
    <w:rsid w:val="00C76B82"/>
    <w:rsid w:val="00C8121B"/>
    <w:rsid w:val="00C815F6"/>
    <w:rsid w:val="00C82671"/>
    <w:rsid w:val="00C842F0"/>
    <w:rsid w:val="00C846EC"/>
    <w:rsid w:val="00C8480F"/>
    <w:rsid w:val="00C8609E"/>
    <w:rsid w:val="00C86BEE"/>
    <w:rsid w:val="00C870F4"/>
    <w:rsid w:val="00C87179"/>
    <w:rsid w:val="00C871E7"/>
    <w:rsid w:val="00C87C7D"/>
    <w:rsid w:val="00C91F55"/>
    <w:rsid w:val="00C92A19"/>
    <w:rsid w:val="00C946DC"/>
    <w:rsid w:val="00C951F0"/>
    <w:rsid w:val="00C95547"/>
    <w:rsid w:val="00C96ADB"/>
    <w:rsid w:val="00C971C1"/>
    <w:rsid w:val="00C97DF0"/>
    <w:rsid w:val="00CA45CB"/>
    <w:rsid w:val="00CA4F8D"/>
    <w:rsid w:val="00CA5FF9"/>
    <w:rsid w:val="00CA6531"/>
    <w:rsid w:val="00CA690A"/>
    <w:rsid w:val="00CA6F7B"/>
    <w:rsid w:val="00CA7FB9"/>
    <w:rsid w:val="00CB1CAB"/>
    <w:rsid w:val="00CB2415"/>
    <w:rsid w:val="00CB3458"/>
    <w:rsid w:val="00CB3FD5"/>
    <w:rsid w:val="00CB6110"/>
    <w:rsid w:val="00CB6A40"/>
    <w:rsid w:val="00CC160F"/>
    <w:rsid w:val="00CC1B5E"/>
    <w:rsid w:val="00CC323D"/>
    <w:rsid w:val="00CC36D0"/>
    <w:rsid w:val="00CC3FB6"/>
    <w:rsid w:val="00CC40E9"/>
    <w:rsid w:val="00CC5424"/>
    <w:rsid w:val="00CC5F7A"/>
    <w:rsid w:val="00CC714E"/>
    <w:rsid w:val="00CC798C"/>
    <w:rsid w:val="00CC7F35"/>
    <w:rsid w:val="00CD0B21"/>
    <w:rsid w:val="00CD16C6"/>
    <w:rsid w:val="00CD1882"/>
    <w:rsid w:val="00CD2409"/>
    <w:rsid w:val="00CD36EC"/>
    <w:rsid w:val="00CD3A39"/>
    <w:rsid w:val="00CD490E"/>
    <w:rsid w:val="00CD4ED8"/>
    <w:rsid w:val="00CD5B1E"/>
    <w:rsid w:val="00CD7271"/>
    <w:rsid w:val="00CE12C3"/>
    <w:rsid w:val="00CE3AED"/>
    <w:rsid w:val="00CE5125"/>
    <w:rsid w:val="00CE581E"/>
    <w:rsid w:val="00CE593A"/>
    <w:rsid w:val="00CE59AB"/>
    <w:rsid w:val="00CE5CB6"/>
    <w:rsid w:val="00CE6F1D"/>
    <w:rsid w:val="00CF01CC"/>
    <w:rsid w:val="00CF0A18"/>
    <w:rsid w:val="00CF0CD7"/>
    <w:rsid w:val="00CF0D26"/>
    <w:rsid w:val="00CF0D8B"/>
    <w:rsid w:val="00CF1646"/>
    <w:rsid w:val="00CF3D22"/>
    <w:rsid w:val="00CF3FBE"/>
    <w:rsid w:val="00D0036D"/>
    <w:rsid w:val="00D00541"/>
    <w:rsid w:val="00D0175C"/>
    <w:rsid w:val="00D01C2E"/>
    <w:rsid w:val="00D026D6"/>
    <w:rsid w:val="00D04037"/>
    <w:rsid w:val="00D04266"/>
    <w:rsid w:val="00D0468A"/>
    <w:rsid w:val="00D0661B"/>
    <w:rsid w:val="00D066CD"/>
    <w:rsid w:val="00D07877"/>
    <w:rsid w:val="00D1005D"/>
    <w:rsid w:val="00D1055A"/>
    <w:rsid w:val="00D132DE"/>
    <w:rsid w:val="00D15322"/>
    <w:rsid w:val="00D15491"/>
    <w:rsid w:val="00D161F5"/>
    <w:rsid w:val="00D162F3"/>
    <w:rsid w:val="00D16737"/>
    <w:rsid w:val="00D16B75"/>
    <w:rsid w:val="00D2177F"/>
    <w:rsid w:val="00D23209"/>
    <w:rsid w:val="00D238EF"/>
    <w:rsid w:val="00D23A08"/>
    <w:rsid w:val="00D248CC"/>
    <w:rsid w:val="00D26AC0"/>
    <w:rsid w:val="00D3165A"/>
    <w:rsid w:val="00D320AB"/>
    <w:rsid w:val="00D335CE"/>
    <w:rsid w:val="00D34534"/>
    <w:rsid w:val="00D3482E"/>
    <w:rsid w:val="00D34A2B"/>
    <w:rsid w:val="00D350BB"/>
    <w:rsid w:val="00D375FE"/>
    <w:rsid w:val="00D40EED"/>
    <w:rsid w:val="00D430B4"/>
    <w:rsid w:val="00D433D3"/>
    <w:rsid w:val="00D436B6"/>
    <w:rsid w:val="00D455E0"/>
    <w:rsid w:val="00D45A9E"/>
    <w:rsid w:val="00D45C38"/>
    <w:rsid w:val="00D5124A"/>
    <w:rsid w:val="00D514F9"/>
    <w:rsid w:val="00D51DB7"/>
    <w:rsid w:val="00D527E6"/>
    <w:rsid w:val="00D5309C"/>
    <w:rsid w:val="00D53817"/>
    <w:rsid w:val="00D54733"/>
    <w:rsid w:val="00D54A55"/>
    <w:rsid w:val="00D54D3B"/>
    <w:rsid w:val="00D5580E"/>
    <w:rsid w:val="00D55AA3"/>
    <w:rsid w:val="00D55B86"/>
    <w:rsid w:val="00D56071"/>
    <w:rsid w:val="00D56740"/>
    <w:rsid w:val="00D602B9"/>
    <w:rsid w:val="00D62D91"/>
    <w:rsid w:val="00D633A7"/>
    <w:rsid w:val="00D63FB4"/>
    <w:rsid w:val="00D63FF8"/>
    <w:rsid w:val="00D65969"/>
    <w:rsid w:val="00D65A86"/>
    <w:rsid w:val="00D67A47"/>
    <w:rsid w:val="00D70F53"/>
    <w:rsid w:val="00D71FF7"/>
    <w:rsid w:val="00D747E5"/>
    <w:rsid w:val="00D74DB8"/>
    <w:rsid w:val="00D81652"/>
    <w:rsid w:val="00D85251"/>
    <w:rsid w:val="00D85296"/>
    <w:rsid w:val="00D859A3"/>
    <w:rsid w:val="00D85A18"/>
    <w:rsid w:val="00D8648D"/>
    <w:rsid w:val="00D8760A"/>
    <w:rsid w:val="00D901B8"/>
    <w:rsid w:val="00D9053A"/>
    <w:rsid w:val="00D91DF8"/>
    <w:rsid w:val="00D92DF5"/>
    <w:rsid w:val="00D92F9A"/>
    <w:rsid w:val="00D95276"/>
    <w:rsid w:val="00D9536C"/>
    <w:rsid w:val="00DA1ED7"/>
    <w:rsid w:val="00DA29FD"/>
    <w:rsid w:val="00DA2FA9"/>
    <w:rsid w:val="00DA3054"/>
    <w:rsid w:val="00DA5BF7"/>
    <w:rsid w:val="00DA5FB8"/>
    <w:rsid w:val="00DA6C47"/>
    <w:rsid w:val="00DB067E"/>
    <w:rsid w:val="00DB24AE"/>
    <w:rsid w:val="00DB2EF4"/>
    <w:rsid w:val="00DB3064"/>
    <w:rsid w:val="00DB3868"/>
    <w:rsid w:val="00DB5051"/>
    <w:rsid w:val="00DB6E0D"/>
    <w:rsid w:val="00DB7AC9"/>
    <w:rsid w:val="00DB7DAD"/>
    <w:rsid w:val="00DC0254"/>
    <w:rsid w:val="00DC1486"/>
    <w:rsid w:val="00DC1506"/>
    <w:rsid w:val="00DC256A"/>
    <w:rsid w:val="00DC5673"/>
    <w:rsid w:val="00DC5834"/>
    <w:rsid w:val="00DC6132"/>
    <w:rsid w:val="00DC6411"/>
    <w:rsid w:val="00DD12B5"/>
    <w:rsid w:val="00DD1511"/>
    <w:rsid w:val="00DD15DE"/>
    <w:rsid w:val="00DD183B"/>
    <w:rsid w:val="00DD1F46"/>
    <w:rsid w:val="00DD2600"/>
    <w:rsid w:val="00DE06CA"/>
    <w:rsid w:val="00DE14DC"/>
    <w:rsid w:val="00DE2870"/>
    <w:rsid w:val="00DE2D76"/>
    <w:rsid w:val="00DE2ECC"/>
    <w:rsid w:val="00DE3625"/>
    <w:rsid w:val="00DE41EE"/>
    <w:rsid w:val="00DE4724"/>
    <w:rsid w:val="00DE515D"/>
    <w:rsid w:val="00DE6C11"/>
    <w:rsid w:val="00DE7A03"/>
    <w:rsid w:val="00DF262E"/>
    <w:rsid w:val="00DF4B05"/>
    <w:rsid w:val="00DF5000"/>
    <w:rsid w:val="00DF59AF"/>
    <w:rsid w:val="00DF704D"/>
    <w:rsid w:val="00DF7754"/>
    <w:rsid w:val="00E003E2"/>
    <w:rsid w:val="00E01074"/>
    <w:rsid w:val="00E0176C"/>
    <w:rsid w:val="00E0179F"/>
    <w:rsid w:val="00E0183D"/>
    <w:rsid w:val="00E0249F"/>
    <w:rsid w:val="00E02C63"/>
    <w:rsid w:val="00E032D1"/>
    <w:rsid w:val="00E03E41"/>
    <w:rsid w:val="00E05605"/>
    <w:rsid w:val="00E073DD"/>
    <w:rsid w:val="00E1055C"/>
    <w:rsid w:val="00E108EA"/>
    <w:rsid w:val="00E11F49"/>
    <w:rsid w:val="00E127B3"/>
    <w:rsid w:val="00E13D46"/>
    <w:rsid w:val="00E13D9F"/>
    <w:rsid w:val="00E13E05"/>
    <w:rsid w:val="00E1425A"/>
    <w:rsid w:val="00E153AC"/>
    <w:rsid w:val="00E16925"/>
    <w:rsid w:val="00E203CC"/>
    <w:rsid w:val="00E2060D"/>
    <w:rsid w:val="00E23F03"/>
    <w:rsid w:val="00E248FD"/>
    <w:rsid w:val="00E25CBA"/>
    <w:rsid w:val="00E25D55"/>
    <w:rsid w:val="00E25F0E"/>
    <w:rsid w:val="00E26181"/>
    <w:rsid w:val="00E27759"/>
    <w:rsid w:val="00E30010"/>
    <w:rsid w:val="00E30967"/>
    <w:rsid w:val="00E321CE"/>
    <w:rsid w:val="00E32668"/>
    <w:rsid w:val="00E32805"/>
    <w:rsid w:val="00E34C1A"/>
    <w:rsid w:val="00E36088"/>
    <w:rsid w:val="00E36646"/>
    <w:rsid w:val="00E367D7"/>
    <w:rsid w:val="00E37579"/>
    <w:rsid w:val="00E40544"/>
    <w:rsid w:val="00E40AD1"/>
    <w:rsid w:val="00E4117A"/>
    <w:rsid w:val="00E419FE"/>
    <w:rsid w:val="00E43E54"/>
    <w:rsid w:val="00E47542"/>
    <w:rsid w:val="00E4790F"/>
    <w:rsid w:val="00E479BF"/>
    <w:rsid w:val="00E50232"/>
    <w:rsid w:val="00E51841"/>
    <w:rsid w:val="00E51DE0"/>
    <w:rsid w:val="00E51E72"/>
    <w:rsid w:val="00E529B6"/>
    <w:rsid w:val="00E52B75"/>
    <w:rsid w:val="00E53360"/>
    <w:rsid w:val="00E53464"/>
    <w:rsid w:val="00E557AF"/>
    <w:rsid w:val="00E55861"/>
    <w:rsid w:val="00E55D5F"/>
    <w:rsid w:val="00E55E77"/>
    <w:rsid w:val="00E56E29"/>
    <w:rsid w:val="00E56F39"/>
    <w:rsid w:val="00E61CD3"/>
    <w:rsid w:val="00E63048"/>
    <w:rsid w:val="00E63382"/>
    <w:rsid w:val="00E63429"/>
    <w:rsid w:val="00E63557"/>
    <w:rsid w:val="00E63733"/>
    <w:rsid w:val="00E640A9"/>
    <w:rsid w:val="00E6547F"/>
    <w:rsid w:val="00E67116"/>
    <w:rsid w:val="00E70DB3"/>
    <w:rsid w:val="00E72C24"/>
    <w:rsid w:val="00E73A47"/>
    <w:rsid w:val="00E7455A"/>
    <w:rsid w:val="00E74E38"/>
    <w:rsid w:val="00E7511B"/>
    <w:rsid w:val="00E76609"/>
    <w:rsid w:val="00E77C84"/>
    <w:rsid w:val="00E80951"/>
    <w:rsid w:val="00E80A4F"/>
    <w:rsid w:val="00E80D99"/>
    <w:rsid w:val="00E8413F"/>
    <w:rsid w:val="00E84E72"/>
    <w:rsid w:val="00E86794"/>
    <w:rsid w:val="00E90C82"/>
    <w:rsid w:val="00E91155"/>
    <w:rsid w:val="00E91C27"/>
    <w:rsid w:val="00E95159"/>
    <w:rsid w:val="00E953DC"/>
    <w:rsid w:val="00E9641E"/>
    <w:rsid w:val="00EA0DC0"/>
    <w:rsid w:val="00EA212B"/>
    <w:rsid w:val="00EA5457"/>
    <w:rsid w:val="00EA5C04"/>
    <w:rsid w:val="00EA5EFB"/>
    <w:rsid w:val="00EA6A3E"/>
    <w:rsid w:val="00EA720F"/>
    <w:rsid w:val="00EA721E"/>
    <w:rsid w:val="00EA76EA"/>
    <w:rsid w:val="00EB0F00"/>
    <w:rsid w:val="00EB1CA2"/>
    <w:rsid w:val="00EB1CC5"/>
    <w:rsid w:val="00EB1F61"/>
    <w:rsid w:val="00EB3DC6"/>
    <w:rsid w:val="00EB408D"/>
    <w:rsid w:val="00EB4198"/>
    <w:rsid w:val="00EB47AB"/>
    <w:rsid w:val="00EB4AEA"/>
    <w:rsid w:val="00EB6459"/>
    <w:rsid w:val="00EB69BC"/>
    <w:rsid w:val="00EB74A2"/>
    <w:rsid w:val="00EB767C"/>
    <w:rsid w:val="00EB7F03"/>
    <w:rsid w:val="00EC00AA"/>
    <w:rsid w:val="00EC1C52"/>
    <w:rsid w:val="00EC1E43"/>
    <w:rsid w:val="00EC4575"/>
    <w:rsid w:val="00EC6109"/>
    <w:rsid w:val="00EC69C5"/>
    <w:rsid w:val="00EC6FF3"/>
    <w:rsid w:val="00EC72BF"/>
    <w:rsid w:val="00ED13E3"/>
    <w:rsid w:val="00ED1C03"/>
    <w:rsid w:val="00ED223E"/>
    <w:rsid w:val="00ED24CE"/>
    <w:rsid w:val="00ED30A0"/>
    <w:rsid w:val="00ED4421"/>
    <w:rsid w:val="00ED56EA"/>
    <w:rsid w:val="00ED5B9C"/>
    <w:rsid w:val="00ED5FD4"/>
    <w:rsid w:val="00ED6348"/>
    <w:rsid w:val="00ED7E47"/>
    <w:rsid w:val="00EE119C"/>
    <w:rsid w:val="00EE1B22"/>
    <w:rsid w:val="00EE1BF6"/>
    <w:rsid w:val="00EE332A"/>
    <w:rsid w:val="00EE4502"/>
    <w:rsid w:val="00EE55B3"/>
    <w:rsid w:val="00EE5825"/>
    <w:rsid w:val="00EE61FB"/>
    <w:rsid w:val="00EE7422"/>
    <w:rsid w:val="00EF0FEC"/>
    <w:rsid w:val="00EF1107"/>
    <w:rsid w:val="00EF2308"/>
    <w:rsid w:val="00EF5F7D"/>
    <w:rsid w:val="00EF6694"/>
    <w:rsid w:val="00F00EC3"/>
    <w:rsid w:val="00F01D5B"/>
    <w:rsid w:val="00F0235D"/>
    <w:rsid w:val="00F02508"/>
    <w:rsid w:val="00F04D4C"/>
    <w:rsid w:val="00F05FE2"/>
    <w:rsid w:val="00F0642F"/>
    <w:rsid w:val="00F07258"/>
    <w:rsid w:val="00F075C5"/>
    <w:rsid w:val="00F07B19"/>
    <w:rsid w:val="00F1055B"/>
    <w:rsid w:val="00F10BB3"/>
    <w:rsid w:val="00F113DB"/>
    <w:rsid w:val="00F11BFD"/>
    <w:rsid w:val="00F136A5"/>
    <w:rsid w:val="00F151E5"/>
    <w:rsid w:val="00F16C63"/>
    <w:rsid w:val="00F16DBE"/>
    <w:rsid w:val="00F1737E"/>
    <w:rsid w:val="00F17565"/>
    <w:rsid w:val="00F21A4F"/>
    <w:rsid w:val="00F21C06"/>
    <w:rsid w:val="00F23609"/>
    <w:rsid w:val="00F24FA2"/>
    <w:rsid w:val="00F26790"/>
    <w:rsid w:val="00F277EF"/>
    <w:rsid w:val="00F27CFC"/>
    <w:rsid w:val="00F31156"/>
    <w:rsid w:val="00F31DF3"/>
    <w:rsid w:val="00F32B6B"/>
    <w:rsid w:val="00F334B9"/>
    <w:rsid w:val="00F33511"/>
    <w:rsid w:val="00F34834"/>
    <w:rsid w:val="00F35CB3"/>
    <w:rsid w:val="00F361CD"/>
    <w:rsid w:val="00F3784C"/>
    <w:rsid w:val="00F406A2"/>
    <w:rsid w:val="00F40E8C"/>
    <w:rsid w:val="00F42492"/>
    <w:rsid w:val="00F452EA"/>
    <w:rsid w:val="00F47804"/>
    <w:rsid w:val="00F52499"/>
    <w:rsid w:val="00F53327"/>
    <w:rsid w:val="00F541CA"/>
    <w:rsid w:val="00F55621"/>
    <w:rsid w:val="00F56758"/>
    <w:rsid w:val="00F56949"/>
    <w:rsid w:val="00F57D9E"/>
    <w:rsid w:val="00F57F22"/>
    <w:rsid w:val="00F61BD3"/>
    <w:rsid w:val="00F63B1C"/>
    <w:rsid w:val="00F650D2"/>
    <w:rsid w:val="00F65E1C"/>
    <w:rsid w:val="00F66045"/>
    <w:rsid w:val="00F660A5"/>
    <w:rsid w:val="00F700CA"/>
    <w:rsid w:val="00F7186B"/>
    <w:rsid w:val="00F727F0"/>
    <w:rsid w:val="00F72B40"/>
    <w:rsid w:val="00F738CA"/>
    <w:rsid w:val="00F73A29"/>
    <w:rsid w:val="00F74CB7"/>
    <w:rsid w:val="00F80B6E"/>
    <w:rsid w:val="00F80FD9"/>
    <w:rsid w:val="00F81AE7"/>
    <w:rsid w:val="00F8236C"/>
    <w:rsid w:val="00F827F6"/>
    <w:rsid w:val="00F82A08"/>
    <w:rsid w:val="00F850CC"/>
    <w:rsid w:val="00F85277"/>
    <w:rsid w:val="00F87409"/>
    <w:rsid w:val="00F90046"/>
    <w:rsid w:val="00F911B1"/>
    <w:rsid w:val="00F9211A"/>
    <w:rsid w:val="00F954E1"/>
    <w:rsid w:val="00F95B72"/>
    <w:rsid w:val="00F96E0D"/>
    <w:rsid w:val="00FA0AB8"/>
    <w:rsid w:val="00FA0CB1"/>
    <w:rsid w:val="00FA1873"/>
    <w:rsid w:val="00FA2D81"/>
    <w:rsid w:val="00FA3ECD"/>
    <w:rsid w:val="00FA447B"/>
    <w:rsid w:val="00FA491C"/>
    <w:rsid w:val="00FA563D"/>
    <w:rsid w:val="00FA578F"/>
    <w:rsid w:val="00FA5E98"/>
    <w:rsid w:val="00FA6B87"/>
    <w:rsid w:val="00FA6D5C"/>
    <w:rsid w:val="00FA7904"/>
    <w:rsid w:val="00FA7DB1"/>
    <w:rsid w:val="00FB05CA"/>
    <w:rsid w:val="00FB1794"/>
    <w:rsid w:val="00FB35B4"/>
    <w:rsid w:val="00FB3A67"/>
    <w:rsid w:val="00FB4F94"/>
    <w:rsid w:val="00FB546D"/>
    <w:rsid w:val="00FB75C1"/>
    <w:rsid w:val="00FC0A33"/>
    <w:rsid w:val="00FC18A5"/>
    <w:rsid w:val="00FC2A78"/>
    <w:rsid w:val="00FC2E31"/>
    <w:rsid w:val="00FC4A81"/>
    <w:rsid w:val="00FC5399"/>
    <w:rsid w:val="00FC5467"/>
    <w:rsid w:val="00FC5598"/>
    <w:rsid w:val="00FC5FA3"/>
    <w:rsid w:val="00FC620E"/>
    <w:rsid w:val="00FC6269"/>
    <w:rsid w:val="00FC6512"/>
    <w:rsid w:val="00FC688E"/>
    <w:rsid w:val="00FC68E3"/>
    <w:rsid w:val="00FC6FF9"/>
    <w:rsid w:val="00FD18EE"/>
    <w:rsid w:val="00FD3070"/>
    <w:rsid w:val="00FD35CD"/>
    <w:rsid w:val="00FD513B"/>
    <w:rsid w:val="00FD7367"/>
    <w:rsid w:val="00FD7E2A"/>
    <w:rsid w:val="00FD7E2C"/>
    <w:rsid w:val="00FE0ED9"/>
    <w:rsid w:val="00FE0FB0"/>
    <w:rsid w:val="00FE1201"/>
    <w:rsid w:val="00FE12F7"/>
    <w:rsid w:val="00FE228D"/>
    <w:rsid w:val="00FE36BA"/>
    <w:rsid w:val="00FE3EFB"/>
    <w:rsid w:val="00FE6EE9"/>
    <w:rsid w:val="00FE72C3"/>
    <w:rsid w:val="00FE7539"/>
    <w:rsid w:val="00FF152E"/>
    <w:rsid w:val="00FF16AB"/>
    <w:rsid w:val="00FF2C41"/>
    <w:rsid w:val="00FF2C9E"/>
    <w:rsid w:val="00FF7C21"/>
    <w:rsid w:val="00FF97BE"/>
    <w:rsid w:val="016CA33F"/>
    <w:rsid w:val="024215A6"/>
    <w:rsid w:val="025D2B76"/>
    <w:rsid w:val="0448846A"/>
    <w:rsid w:val="05174966"/>
    <w:rsid w:val="0583728F"/>
    <w:rsid w:val="078A0AF0"/>
    <w:rsid w:val="07CCA3FF"/>
    <w:rsid w:val="08067424"/>
    <w:rsid w:val="0863525A"/>
    <w:rsid w:val="09250A8D"/>
    <w:rsid w:val="093B11D8"/>
    <w:rsid w:val="0A5DE7BD"/>
    <w:rsid w:val="0A8AE92F"/>
    <w:rsid w:val="0BFBFC31"/>
    <w:rsid w:val="0CB4F654"/>
    <w:rsid w:val="0CD5B865"/>
    <w:rsid w:val="0DD9C08B"/>
    <w:rsid w:val="1040D511"/>
    <w:rsid w:val="1173E471"/>
    <w:rsid w:val="117F18D9"/>
    <w:rsid w:val="12697447"/>
    <w:rsid w:val="14DB6ACD"/>
    <w:rsid w:val="152CA50B"/>
    <w:rsid w:val="15EF98BD"/>
    <w:rsid w:val="16A41A95"/>
    <w:rsid w:val="173D8636"/>
    <w:rsid w:val="19F9029F"/>
    <w:rsid w:val="1AE6B69F"/>
    <w:rsid w:val="1B21EBBD"/>
    <w:rsid w:val="1B500BCE"/>
    <w:rsid w:val="1F85A2DA"/>
    <w:rsid w:val="209E0773"/>
    <w:rsid w:val="2158322E"/>
    <w:rsid w:val="24560FF7"/>
    <w:rsid w:val="267D5936"/>
    <w:rsid w:val="2AD71FBE"/>
    <w:rsid w:val="2B521F0C"/>
    <w:rsid w:val="2CAA19D9"/>
    <w:rsid w:val="2D2DE099"/>
    <w:rsid w:val="2F84CA3F"/>
    <w:rsid w:val="30E5031E"/>
    <w:rsid w:val="31FC39FD"/>
    <w:rsid w:val="325225B2"/>
    <w:rsid w:val="32B5342B"/>
    <w:rsid w:val="361273AD"/>
    <w:rsid w:val="362A7ECF"/>
    <w:rsid w:val="37082637"/>
    <w:rsid w:val="37F15058"/>
    <w:rsid w:val="386CCB6C"/>
    <w:rsid w:val="39C92E1B"/>
    <w:rsid w:val="3B6B5C76"/>
    <w:rsid w:val="3B6BF751"/>
    <w:rsid w:val="3BB24521"/>
    <w:rsid w:val="3C6937F2"/>
    <w:rsid w:val="3C9AB5F7"/>
    <w:rsid w:val="3D4E1582"/>
    <w:rsid w:val="3D6071A3"/>
    <w:rsid w:val="3E4370E7"/>
    <w:rsid w:val="3ECCE9D5"/>
    <w:rsid w:val="3F2C55B0"/>
    <w:rsid w:val="4193174E"/>
    <w:rsid w:val="42D29F1A"/>
    <w:rsid w:val="4511F7B3"/>
    <w:rsid w:val="46E33B24"/>
    <w:rsid w:val="46F75B28"/>
    <w:rsid w:val="474BCD1A"/>
    <w:rsid w:val="476B6F5D"/>
    <w:rsid w:val="478865C8"/>
    <w:rsid w:val="47C52011"/>
    <w:rsid w:val="481C4402"/>
    <w:rsid w:val="49C62988"/>
    <w:rsid w:val="4B84AD25"/>
    <w:rsid w:val="4D46B6B4"/>
    <w:rsid w:val="4E60F6F7"/>
    <w:rsid w:val="518B42C6"/>
    <w:rsid w:val="52DE8F70"/>
    <w:rsid w:val="532808CB"/>
    <w:rsid w:val="53815096"/>
    <w:rsid w:val="55ECF56B"/>
    <w:rsid w:val="56C207D1"/>
    <w:rsid w:val="56F77843"/>
    <w:rsid w:val="58301515"/>
    <w:rsid w:val="585DD832"/>
    <w:rsid w:val="5A292479"/>
    <w:rsid w:val="5B2F794D"/>
    <w:rsid w:val="5CDC467F"/>
    <w:rsid w:val="5F686A80"/>
    <w:rsid w:val="5FC136B8"/>
    <w:rsid w:val="60537C5C"/>
    <w:rsid w:val="609C68C6"/>
    <w:rsid w:val="60DE6C5C"/>
    <w:rsid w:val="61E4F011"/>
    <w:rsid w:val="628E7834"/>
    <w:rsid w:val="634C8422"/>
    <w:rsid w:val="64955110"/>
    <w:rsid w:val="64D36290"/>
    <w:rsid w:val="64D6E6DB"/>
    <w:rsid w:val="684565E4"/>
    <w:rsid w:val="68A77AAB"/>
    <w:rsid w:val="691F6E01"/>
    <w:rsid w:val="6A46FE28"/>
    <w:rsid w:val="6B169128"/>
    <w:rsid w:val="6B271213"/>
    <w:rsid w:val="6C12FDC7"/>
    <w:rsid w:val="6D129D3D"/>
    <w:rsid w:val="6DCC08C0"/>
    <w:rsid w:val="6EAF656F"/>
    <w:rsid w:val="6EF42F56"/>
    <w:rsid w:val="767B9AA3"/>
    <w:rsid w:val="777BF884"/>
    <w:rsid w:val="77FC68AA"/>
    <w:rsid w:val="7B2EE501"/>
    <w:rsid w:val="7BD991BC"/>
    <w:rsid w:val="7C8FA9E7"/>
    <w:rsid w:val="7CCDEC27"/>
    <w:rsid w:val="7CDBE0BC"/>
    <w:rsid w:val="7E4A0DB6"/>
    <w:rsid w:val="7E5A1516"/>
    <w:rsid w:val="7E6BAA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0c7ec,#009"/>
    </o:shapedefaults>
    <o:shapelayout v:ext="edit">
      <o:idmap v:ext="edit" data="2"/>
    </o:shapelayout>
  </w:shapeDefaults>
  <w:decimalSymbol w:val="."/>
  <w:listSeparator w:val=","/>
  <w14:docId w14:val="571253D7"/>
  <w15:docId w15:val="{4C02A78F-BEA7-4E70-ACB5-902C07EE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68D"/>
    <w:pPr>
      <w:jc w:val="both"/>
    </w:pPr>
    <w:rPr>
      <w:rFonts w:ascii="Californian FB" w:eastAsia="Times New Roman" w:hAnsi="Californian FB"/>
      <w:sz w:val="24"/>
      <w:szCs w:val="24"/>
    </w:rPr>
  </w:style>
  <w:style w:type="paragraph" w:styleId="Heading1">
    <w:name w:val="heading 1"/>
    <w:basedOn w:val="Normal"/>
    <w:next w:val="Normal"/>
    <w:link w:val="Heading1Char"/>
    <w:qFormat/>
    <w:rsid w:val="00D436B6"/>
    <w:pPr>
      <w:keepNext/>
      <w:keepLines/>
      <w:numPr>
        <w:numId w:val="1"/>
      </w:numPr>
      <w:outlineLvl w:val="0"/>
    </w:pPr>
    <w:rPr>
      <w:rFonts w:ascii="Cambria" w:eastAsia="SimHei" w:hAnsi="Cambria"/>
      <w:b/>
      <w:bCs/>
      <w:color w:val="0B5294"/>
      <w:sz w:val="28"/>
      <w:szCs w:val="32"/>
    </w:rPr>
  </w:style>
  <w:style w:type="paragraph" w:styleId="Heading2">
    <w:name w:val="heading 2"/>
    <w:basedOn w:val="Normal"/>
    <w:next w:val="Normal"/>
    <w:link w:val="Heading2Char"/>
    <w:qFormat/>
    <w:rsid w:val="00D436B6"/>
    <w:pPr>
      <w:keepNext/>
      <w:keepLines/>
      <w:numPr>
        <w:ilvl w:val="1"/>
        <w:numId w:val="1"/>
      </w:numPr>
      <w:spacing w:before="200"/>
      <w:outlineLvl w:val="1"/>
    </w:pPr>
    <w:rPr>
      <w:rFonts w:ascii="Cambria" w:eastAsia="SimHei" w:hAnsi="Cambria"/>
      <w:b/>
      <w:bCs/>
      <w:color w:val="0B5294"/>
      <w:sz w:val="26"/>
      <w:szCs w:val="28"/>
    </w:rPr>
  </w:style>
  <w:style w:type="paragraph" w:styleId="Heading3">
    <w:name w:val="heading 3"/>
    <w:basedOn w:val="Normal"/>
    <w:next w:val="Normal"/>
    <w:link w:val="Heading3Char"/>
    <w:qFormat/>
    <w:rsid w:val="002A2F73"/>
    <w:pPr>
      <w:keepNext/>
      <w:keepLines/>
      <w:numPr>
        <w:ilvl w:val="2"/>
        <w:numId w:val="1"/>
      </w:numPr>
      <w:spacing w:before="200"/>
      <w:outlineLvl w:val="2"/>
    </w:pPr>
    <w:rPr>
      <w:rFonts w:ascii="Cambria" w:eastAsia="SimHei" w:hAnsi="Cambria"/>
      <w:b/>
      <w:bCs/>
      <w:color w:val="365F91" w:themeColor="accent1" w:themeShade="BF"/>
    </w:rPr>
  </w:style>
  <w:style w:type="paragraph" w:styleId="Heading4">
    <w:name w:val="heading 4"/>
    <w:basedOn w:val="Normal"/>
    <w:next w:val="Normal"/>
    <w:link w:val="Heading4Char"/>
    <w:qFormat/>
    <w:rsid w:val="00D436B6"/>
    <w:pPr>
      <w:keepNext/>
      <w:keepLines/>
      <w:numPr>
        <w:ilvl w:val="3"/>
        <w:numId w:val="1"/>
      </w:numPr>
      <w:spacing w:before="200"/>
      <w:outlineLvl w:val="3"/>
    </w:pPr>
    <w:rPr>
      <w:rFonts w:ascii="Arial" w:eastAsia="SimHei" w:hAnsi="Arial"/>
      <w:b/>
      <w:bCs/>
      <w:i/>
      <w:iCs/>
      <w:color w:val="0F6FC6"/>
    </w:rPr>
  </w:style>
  <w:style w:type="paragraph" w:styleId="Heading5">
    <w:name w:val="heading 5"/>
    <w:basedOn w:val="Normal"/>
    <w:next w:val="Normal"/>
    <w:link w:val="Heading5Char"/>
    <w:qFormat/>
    <w:rsid w:val="00D436B6"/>
    <w:pPr>
      <w:keepNext/>
      <w:keepLines/>
      <w:numPr>
        <w:ilvl w:val="4"/>
        <w:numId w:val="1"/>
      </w:numPr>
      <w:spacing w:before="200"/>
      <w:outlineLvl w:val="4"/>
    </w:pPr>
    <w:rPr>
      <w:rFonts w:ascii="Arial" w:eastAsia="SimHei" w:hAnsi="Arial"/>
      <w:color w:val="073662"/>
    </w:rPr>
  </w:style>
  <w:style w:type="paragraph" w:styleId="Heading6">
    <w:name w:val="heading 6"/>
    <w:basedOn w:val="Normal"/>
    <w:next w:val="Normal"/>
    <w:link w:val="Heading6Char"/>
    <w:qFormat/>
    <w:rsid w:val="00723967"/>
    <w:pPr>
      <w:keepNext/>
      <w:keepLines/>
      <w:spacing w:before="200"/>
      <w:outlineLvl w:val="5"/>
    </w:pPr>
    <w:rPr>
      <w:rFonts w:ascii="Cambria" w:eastAsia="SimHei" w:hAnsi="Cambria"/>
      <w:b/>
      <w:iCs/>
      <w:color w:val="0B5294"/>
      <w:sz w:val="28"/>
    </w:rPr>
  </w:style>
  <w:style w:type="paragraph" w:styleId="Heading7">
    <w:name w:val="heading 7"/>
    <w:basedOn w:val="Normal"/>
    <w:next w:val="Normal"/>
    <w:link w:val="Heading7Char"/>
    <w:autoRedefine/>
    <w:qFormat/>
    <w:rsid w:val="00E40544"/>
    <w:pPr>
      <w:numPr>
        <w:numId w:val="4"/>
      </w:numPr>
      <w:outlineLvl w:val="6"/>
    </w:pPr>
    <w:rPr>
      <w:rFonts w:ascii="Cambria" w:hAnsi="Cambria"/>
      <w:b/>
      <w:color w:val="0B5294"/>
      <w:sz w:val="28"/>
      <w:szCs w:val="28"/>
    </w:rPr>
  </w:style>
  <w:style w:type="paragraph" w:styleId="Heading8">
    <w:name w:val="heading 8"/>
    <w:basedOn w:val="Normal"/>
    <w:next w:val="Normal"/>
    <w:link w:val="Heading8Char"/>
    <w:autoRedefine/>
    <w:qFormat/>
    <w:rsid w:val="002517D1"/>
    <w:pPr>
      <w:numPr>
        <w:ilvl w:val="1"/>
        <w:numId w:val="4"/>
      </w:numPr>
      <w:ind w:left="432"/>
      <w:jc w:val="left"/>
      <w:outlineLvl w:val="7"/>
    </w:pPr>
    <w:rPr>
      <w:rFonts w:ascii="Cambria" w:hAnsi="Cambria"/>
      <w:b/>
      <w:color w:val="0B5294"/>
    </w:rPr>
  </w:style>
  <w:style w:type="paragraph" w:styleId="Heading9">
    <w:name w:val="heading 9"/>
    <w:basedOn w:val="Heading8"/>
    <w:next w:val="Normal"/>
    <w:link w:val="Heading9Char"/>
    <w:qFormat/>
    <w:rsid w:val="00DF7754"/>
    <w:pPr>
      <w:outlineLvl w:val="8"/>
    </w:pPr>
    <w:rPr>
      <w:rFonts w:ascii="Calibri" w:eastAsia="SimHei" w:hAnsi="Calibr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0CB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1779E"/>
    <w:rPr>
      <w:color w:val="0000FF"/>
      <w:u w:val="single"/>
    </w:rPr>
  </w:style>
  <w:style w:type="paragraph" w:customStyle="1" w:styleId="MediumGrid1-Accent21">
    <w:name w:val="Medium Grid 1 - Accent 21"/>
    <w:basedOn w:val="Normal"/>
    <w:uiPriority w:val="34"/>
    <w:qFormat/>
    <w:rsid w:val="00727CC7"/>
    <w:pPr>
      <w:ind w:left="720"/>
      <w:contextualSpacing/>
    </w:pPr>
  </w:style>
  <w:style w:type="paragraph" w:styleId="Header">
    <w:name w:val="header"/>
    <w:basedOn w:val="Normal"/>
    <w:link w:val="HeaderChar"/>
    <w:uiPriority w:val="99"/>
    <w:unhideWhenUsed/>
    <w:rsid w:val="00050817"/>
    <w:pPr>
      <w:tabs>
        <w:tab w:val="center" w:pos="4680"/>
        <w:tab w:val="right" w:pos="9360"/>
      </w:tabs>
    </w:pPr>
    <w:rPr>
      <w:rFonts w:ascii="Calibri" w:hAnsi="Calibri"/>
    </w:rPr>
  </w:style>
  <w:style w:type="character" w:customStyle="1" w:styleId="HeaderChar">
    <w:name w:val="Header Char"/>
    <w:link w:val="Header"/>
    <w:uiPriority w:val="99"/>
    <w:rsid w:val="00050817"/>
    <w:rPr>
      <w:rFonts w:eastAsia="Times New Roman"/>
      <w:sz w:val="24"/>
      <w:szCs w:val="24"/>
    </w:rPr>
  </w:style>
  <w:style w:type="paragraph" w:styleId="Footer">
    <w:name w:val="footer"/>
    <w:basedOn w:val="Normal"/>
    <w:link w:val="FooterChar"/>
    <w:uiPriority w:val="99"/>
    <w:unhideWhenUsed/>
    <w:rsid w:val="00050817"/>
    <w:pPr>
      <w:tabs>
        <w:tab w:val="center" w:pos="4680"/>
        <w:tab w:val="right" w:pos="9360"/>
      </w:tabs>
    </w:pPr>
    <w:rPr>
      <w:rFonts w:ascii="Calibri" w:hAnsi="Calibri"/>
    </w:rPr>
  </w:style>
  <w:style w:type="character" w:customStyle="1" w:styleId="FooterChar">
    <w:name w:val="Footer Char"/>
    <w:link w:val="Footer"/>
    <w:uiPriority w:val="99"/>
    <w:rsid w:val="00050817"/>
    <w:rPr>
      <w:rFonts w:eastAsia="Times New Roman"/>
      <w:sz w:val="24"/>
      <w:szCs w:val="24"/>
    </w:rPr>
  </w:style>
  <w:style w:type="paragraph" w:styleId="BalloonText">
    <w:name w:val="Balloon Text"/>
    <w:basedOn w:val="Normal"/>
    <w:link w:val="BalloonTextChar"/>
    <w:uiPriority w:val="99"/>
    <w:semiHidden/>
    <w:unhideWhenUsed/>
    <w:rsid w:val="00050817"/>
    <w:rPr>
      <w:rFonts w:ascii="Tahoma" w:hAnsi="Tahoma"/>
      <w:sz w:val="16"/>
      <w:szCs w:val="16"/>
    </w:rPr>
  </w:style>
  <w:style w:type="character" w:customStyle="1" w:styleId="BalloonTextChar">
    <w:name w:val="Balloon Text Char"/>
    <w:link w:val="BalloonText"/>
    <w:uiPriority w:val="99"/>
    <w:semiHidden/>
    <w:rsid w:val="00050817"/>
    <w:rPr>
      <w:rFonts w:ascii="Tahoma" w:eastAsia="Times New Roman" w:hAnsi="Tahoma" w:cs="Tahoma"/>
      <w:sz w:val="16"/>
      <w:szCs w:val="16"/>
    </w:rPr>
  </w:style>
  <w:style w:type="paragraph" w:customStyle="1" w:styleId="NoSpacing1">
    <w:name w:val="No Spacing1"/>
    <w:link w:val="NoSpacingChar"/>
    <w:uiPriority w:val="1"/>
    <w:qFormat/>
    <w:rsid w:val="00834C7C"/>
    <w:rPr>
      <w:rFonts w:ascii="Palatino Linotype" w:eastAsia="SimSun" w:hAnsi="Palatino Linotype"/>
      <w:sz w:val="22"/>
      <w:szCs w:val="22"/>
    </w:rPr>
  </w:style>
  <w:style w:type="character" w:customStyle="1" w:styleId="NoSpacingChar">
    <w:name w:val="No Spacing Char"/>
    <w:link w:val="NoSpacing1"/>
    <w:uiPriority w:val="1"/>
    <w:rsid w:val="00834C7C"/>
    <w:rPr>
      <w:rFonts w:ascii="Palatino Linotype" w:eastAsia="SimSun" w:hAnsi="Palatino Linotype"/>
      <w:sz w:val="22"/>
      <w:szCs w:val="22"/>
      <w:lang w:val="en-US" w:eastAsia="en-US" w:bidi="ar-SA"/>
    </w:rPr>
  </w:style>
  <w:style w:type="paragraph" w:styleId="Title">
    <w:name w:val="Title"/>
    <w:basedOn w:val="Normal"/>
    <w:next w:val="Normal"/>
    <w:link w:val="TitleChar"/>
    <w:uiPriority w:val="10"/>
    <w:qFormat/>
    <w:rsid w:val="000F10EF"/>
    <w:pPr>
      <w:pBdr>
        <w:bottom w:val="single" w:sz="8" w:space="4" w:color="0F6FC6"/>
      </w:pBdr>
      <w:spacing w:after="300"/>
      <w:contextualSpacing/>
    </w:pPr>
    <w:rPr>
      <w:rFonts w:ascii="Arial" w:eastAsia="SimHei" w:hAnsi="Arial"/>
      <w:color w:val="03485B"/>
      <w:spacing w:val="5"/>
      <w:kern w:val="28"/>
      <w:sz w:val="52"/>
      <w:szCs w:val="52"/>
    </w:rPr>
  </w:style>
  <w:style w:type="character" w:customStyle="1" w:styleId="TitleChar">
    <w:name w:val="Title Char"/>
    <w:link w:val="Title"/>
    <w:uiPriority w:val="10"/>
    <w:rsid w:val="000F10EF"/>
    <w:rPr>
      <w:rFonts w:ascii="Arial" w:eastAsia="SimHei" w:hAnsi="Arial" w:cs="Times New Roman"/>
      <w:color w:val="03485B"/>
      <w:spacing w:val="5"/>
      <w:kern w:val="28"/>
      <w:sz w:val="52"/>
      <w:szCs w:val="52"/>
    </w:rPr>
  </w:style>
  <w:style w:type="character" w:customStyle="1" w:styleId="Heading2Char">
    <w:name w:val="Heading 2 Char"/>
    <w:link w:val="Heading2"/>
    <w:uiPriority w:val="9"/>
    <w:rsid w:val="00D436B6"/>
    <w:rPr>
      <w:rFonts w:ascii="Cambria" w:eastAsia="SimHei" w:hAnsi="Cambria"/>
      <w:b/>
      <w:bCs/>
      <w:color w:val="0B5294"/>
      <w:sz w:val="26"/>
      <w:szCs w:val="28"/>
    </w:rPr>
  </w:style>
  <w:style w:type="character" w:customStyle="1" w:styleId="Heading1Char">
    <w:name w:val="Heading 1 Char"/>
    <w:link w:val="Heading1"/>
    <w:uiPriority w:val="9"/>
    <w:rsid w:val="00D436B6"/>
    <w:rPr>
      <w:rFonts w:ascii="Cambria" w:eastAsia="SimHei" w:hAnsi="Cambria"/>
      <w:b/>
      <w:bCs/>
      <w:color w:val="0B5294"/>
      <w:sz w:val="28"/>
      <w:szCs w:val="32"/>
    </w:rPr>
  </w:style>
  <w:style w:type="paragraph" w:customStyle="1" w:styleId="TOCHeading1">
    <w:name w:val="TOC Heading1"/>
    <w:basedOn w:val="Heading1"/>
    <w:next w:val="Normal"/>
    <w:uiPriority w:val="39"/>
    <w:unhideWhenUsed/>
    <w:qFormat/>
    <w:rsid w:val="00F1737E"/>
    <w:pPr>
      <w:spacing w:line="276" w:lineRule="auto"/>
      <w:outlineLvl w:val="9"/>
    </w:pPr>
  </w:style>
  <w:style w:type="paragraph" w:styleId="TOC1">
    <w:name w:val="toc 1"/>
    <w:basedOn w:val="Normal"/>
    <w:next w:val="Normal"/>
    <w:autoRedefine/>
    <w:uiPriority w:val="39"/>
    <w:unhideWhenUsed/>
    <w:qFormat/>
    <w:rsid w:val="00464314"/>
    <w:pPr>
      <w:spacing w:after="100"/>
    </w:pPr>
    <w:rPr>
      <w:rFonts w:ascii="Cambria" w:hAnsi="Cambria"/>
    </w:rPr>
  </w:style>
  <w:style w:type="character" w:customStyle="1" w:styleId="Heading3Char">
    <w:name w:val="Heading 3 Char"/>
    <w:link w:val="Heading3"/>
    <w:uiPriority w:val="9"/>
    <w:rsid w:val="00D436B6"/>
    <w:rPr>
      <w:rFonts w:ascii="Cambria" w:eastAsia="SimHei" w:hAnsi="Cambria"/>
      <w:b/>
      <w:bCs/>
      <w:color w:val="365F91" w:themeColor="accent1" w:themeShade="BF"/>
      <w:sz w:val="24"/>
      <w:szCs w:val="24"/>
    </w:rPr>
  </w:style>
  <w:style w:type="character" w:customStyle="1" w:styleId="Heading4Char">
    <w:name w:val="Heading 4 Char"/>
    <w:link w:val="Heading4"/>
    <w:uiPriority w:val="9"/>
    <w:rsid w:val="00D436B6"/>
    <w:rPr>
      <w:rFonts w:ascii="Arial" w:eastAsia="SimHei" w:hAnsi="Arial"/>
      <w:b/>
      <w:bCs/>
      <w:i/>
      <w:iCs/>
      <w:color w:val="0F6FC6"/>
      <w:sz w:val="24"/>
      <w:szCs w:val="24"/>
    </w:rPr>
  </w:style>
  <w:style w:type="character" w:customStyle="1" w:styleId="Heading5Char">
    <w:name w:val="Heading 5 Char"/>
    <w:link w:val="Heading5"/>
    <w:uiPriority w:val="9"/>
    <w:rsid w:val="00D436B6"/>
    <w:rPr>
      <w:rFonts w:ascii="Arial" w:eastAsia="SimHei" w:hAnsi="Arial"/>
      <w:color w:val="073662"/>
      <w:sz w:val="24"/>
      <w:szCs w:val="24"/>
    </w:rPr>
  </w:style>
  <w:style w:type="character" w:customStyle="1" w:styleId="Heading6Char">
    <w:name w:val="Heading 6 Char"/>
    <w:link w:val="Heading6"/>
    <w:uiPriority w:val="9"/>
    <w:rsid w:val="00723967"/>
    <w:rPr>
      <w:rFonts w:ascii="Cambria" w:eastAsia="SimHei" w:hAnsi="Cambria" w:cs="Times New Roman"/>
      <w:b/>
      <w:iCs/>
      <w:color w:val="0B5294"/>
      <w:sz w:val="28"/>
      <w:szCs w:val="24"/>
    </w:rPr>
  </w:style>
  <w:style w:type="character" w:customStyle="1" w:styleId="Heading7Char">
    <w:name w:val="Heading 7 Char"/>
    <w:link w:val="Heading7"/>
    <w:uiPriority w:val="9"/>
    <w:rsid w:val="00E40544"/>
    <w:rPr>
      <w:rFonts w:ascii="Cambria" w:eastAsia="Times New Roman" w:hAnsi="Cambria"/>
      <w:b/>
      <w:color w:val="0B5294"/>
      <w:sz w:val="28"/>
      <w:szCs w:val="28"/>
    </w:rPr>
  </w:style>
  <w:style w:type="character" w:customStyle="1" w:styleId="Heading8Char">
    <w:name w:val="Heading 8 Char"/>
    <w:link w:val="Heading8"/>
    <w:uiPriority w:val="9"/>
    <w:rsid w:val="002517D1"/>
    <w:rPr>
      <w:rFonts w:ascii="Cambria" w:eastAsia="Times New Roman" w:hAnsi="Cambria"/>
      <w:b/>
      <w:color w:val="0B5294"/>
      <w:sz w:val="24"/>
      <w:szCs w:val="24"/>
    </w:rPr>
  </w:style>
  <w:style w:type="character" w:customStyle="1" w:styleId="Heading9Char">
    <w:name w:val="Heading 9 Char"/>
    <w:link w:val="Heading9"/>
    <w:uiPriority w:val="9"/>
    <w:rsid w:val="00DF7754"/>
    <w:rPr>
      <w:rFonts w:eastAsia="SimHei"/>
      <w:b/>
      <w:color w:val="0B5294"/>
      <w:sz w:val="28"/>
    </w:rPr>
  </w:style>
  <w:style w:type="paragraph" w:styleId="TOC2">
    <w:name w:val="toc 2"/>
    <w:basedOn w:val="Normal"/>
    <w:next w:val="Normal"/>
    <w:autoRedefine/>
    <w:uiPriority w:val="39"/>
    <w:unhideWhenUsed/>
    <w:qFormat/>
    <w:rsid w:val="00464314"/>
    <w:pPr>
      <w:spacing w:after="100"/>
      <w:ind w:left="240"/>
    </w:pPr>
    <w:rPr>
      <w:rFonts w:ascii="Cambria" w:hAnsi="Cambria"/>
    </w:rPr>
  </w:style>
  <w:style w:type="paragraph" w:styleId="BodyText">
    <w:name w:val="Body Text"/>
    <w:basedOn w:val="Normal"/>
    <w:link w:val="BodyTextChar"/>
    <w:rsid w:val="00816206"/>
    <w:pPr>
      <w:tabs>
        <w:tab w:val="left" w:pos="2700"/>
        <w:tab w:val="num" w:pos="3240"/>
      </w:tabs>
      <w:spacing w:after="120"/>
    </w:pPr>
    <w:rPr>
      <w:rFonts w:ascii="Times New Roman" w:hAnsi="Times New Roman"/>
      <w:color w:val="FF0000"/>
      <w:sz w:val="20"/>
      <w:szCs w:val="20"/>
    </w:rPr>
  </w:style>
  <w:style w:type="character" w:customStyle="1" w:styleId="BodyTextChar">
    <w:name w:val="Body Text Char"/>
    <w:link w:val="BodyText"/>
    <w:rsid w:val="00816206"/>
    <w:rPr>
      <w:rFonts w:ascii="Times New Roman" w:eastAsia="Times New Roman" w:hAnsi="Times New Roman"/>
      <w:color w:val="FF0000"/>
    </w:rPr>
  </w:style>
  <w:style w:type="paragraph" w:styleId="Caption">
    <w:name w:val="caption"/>
    <w:basedOn w:val="Normal"/>
    <w:next w:val="Normal"/>
    <w:uiPriority w:val="35"/>
    <w:qFormat/>
    <w:rsid w:val="00816206"/>
    <w:rPr>
      <w:rFonts w:ascii="Times New Roman" w:hAnsi="Times New Roman"/>
      <w:b/>
      <w:bCs/>
      <w:sz w:val="20"/>
      <w:szCs w:val="20"/>
    </w:rPr>
  </w:style>
  <w:style w:type="character" w:styleId="CommentReference">
    <w:name w:val="annotation reference"/>
    <w:uiPriority w:val="99"/>
    <w:unhideWhenUsed/>
    <w:rsid w:val="00F827F6"/>
    <w:rPr>
      <w:sz w:val="16"/>
      <w:szCs w:val="16"/>
    </w:rPr>
  </w:style>
  <w:style w:type="paragraph" w:styleId="CommentText">
    <w:name w:val="annotation text"/>
    <w:basedOn w:val="Normal"/>
    <w:link w:val="CommentTextChar"/>
    <w:uiPriority w:val="99"/>
    <w:unhideWhenUsed/>
    <w:rsid w:val="00F827F6"/>
    <w:rPr>
      <w:rFonts w:ascii="Palatino Linotype" w:hAnsi="Palatino Linotype"/>
      <w:sz w:val="20"/>
      <w:szCs w:val="20"/>
    </w:rPr>
  </w:style>
  <w:style w:type="character" w:customStyle="1" w:styleId="CommentTextChar">
    <w:name w:val="Comment Text Char"/>
    <w:link w:val="CommentText"/>
    <w:uiPriority w:val="99"/>
    <w:rsid w:val="00F827F6"/>
    <w:rPr>
      <w:rFonts w:ascii="Palatino Linotype" w:eastAsia="Times New Roman" w:hAnsi="Palatino Linotype"/>
    </w:rPr>
  </w:style>
  <w:style w:type="paragraph" w:styleId="CommentSubject">
    <w:name w:val="annotation subject"/>
    <w:basedOn w:val="CommentText"/>
    <w:next w:val="CommentText"/>
    <w:link w:val="CommentSubjectChar"/>
    <w:uiPriority w:val="99"/>
    <w:semiHidden/>
    <w:unhideWhenUsed/>
    <w:rsid w:val="00F827F6"/>
    <w:rPr>
      <w:b/>
      <w:bCs/>
    </w:rPr>
  </w:style>
  <w:style w:type="character" w:customStyle="1" w:styleId="CommentSubjectChar">
    <w:name w:val="Comment Subject Char"/>
    <w:link w:val="CommentSubject"/>
    <w:uiPriority w:val="99"/>
    <w:semiHidden/>
    <w:rsid w:val="00F827F6"/>
    <w:rPr>
      <w:rFonts w:ascii="Palatino Linotype" w:eastAsia="Times New Roman" w:hAnsi="Palatino Linotype"/>
      <w:b/>
      <w:bCs/>
    </w:rPr>
  </w:style>
  <w:style w:type="paragraph" w:styleId="FootnoteText">
    <w:name w:val="footnote text"/>
    <w:basedOn w:val="Normal"/>
    <w:link w:val="FootnoteTextChar"/>
    <w:uiPriority w:val="99"/>
    <w:unhideWhenUsed/>
    <w:rsid w:val="00A74B34"/>
    <w:rPr>
      <w:rFonts w:ascii="Calibri" w:hAnsi="Calibri"/>
      <w:sz w:val="20"/>
      <w:szCs w:val="20"/>
    </w:rPr>
  </w:style>
  <w:style w:type="character" w:customStyle="1" w:styleId="FootnoteTextChar">
    <w:name w:val="Footnote Text Char"/>
    <w:link w:val="FootnoteText"/>
    <w:uiPriority w:val="99"/>
    <w:rsid w:val="00A74B34"/>
    <w:rPr>
      <w:rFonts w:eastAsia="Times New Roman"/>
    </w:rPr>
  </w:style>
  <w:style w:type="character" w:styleId="FootnoteReference">
    <w:name w:val="footnote reference"/>
    <w:uiPriority w:val="99"/>
    <w:unhideWhenUsed/>
    <w:rsid w:val="00A74B34"/>
    <w:rPr>
      <w:vertAlign w:val="superscript"/>
    </w:rPr>
  </w:style>
  <w:style w:type="table" w:styleId="MediumList2-Accent3">
    <w:name w:val="Medium List 2 Accent 3"/>
    <w:basedOn w:val="TableNormal"/>
    <w:uiPriority w:val="67"/>
    <w:rsid w:val="009731DF"/>
    <w:tblPr>
      <w:tblStyleRowBandSize w:val="1"/>
      <w:tblStyleColBandSize w:val="1"/>
      <w:tblBorders>
        <w:top w:val="single" w:sz="8" w:space="0" w:color="3093EF"/>
        <w:left w:val="single" w:sz="8" w:space="0" w:color="3093EF"/>
        <w:bottom w:val="single" w:sz="8" w:space="0" w:color="3093EF"/>
        <w:right w:val="single" w:sz="8" w:space="0" w:color="3093EF"/>
        <w:insideH w:val="single" w:sz="8" w:space="0" w:color="3093EF"/>
        <w:insideV w:val="single" w:sz="8" w:space="0" w:color="3093EF"/>
      </w:tblBorders>
    </w:tblPr>
    <w:tcPr>
      <w:shd w:val="clear" w:color="auto" w:fill="BADBF9"/>
    </w:tcPr>
    <w:tblStylePr w:type="firstRow">
      <w:rPr>
        <w:b/>
        <w:bCs/>
      </w:rPr>
    </w:tblStylePr>
    <w:tblStylePr w:type="lastRow">
      <w:rPr>
        <w:b/>
        <w:bCs/>
      </w:rPr>
      <w:tblPr/>
      <w:tcPr>
        <w:tcBorders>
          <w:top w:val="single" w:sz="18" w:space="0" w:color="3093EF"/>
        </w:tcBorders>
      </w:tcPr>
    </w:tblStylePr>
    <w:tblStylePr w:type="firstCol">
      <w:rPr>
        <w:b/>
        <w:bCs/>
      </w:rPr>
    </w:tblStylePr>
    <w:tblStylePr w:type="lastCol">
      <w:rPr>
        <w:b/>
        <w:bCs/>
      </w:rPr>
    </w:tblStylePr>
    <w:tblStylePr w:type="band1Vert">
      <w:tblPr/>
      <w:tcPr>
        <w:shd w:val="clear" w:color="auto" w:fill="75B7F4"/>
      </w:tcPr>
    </w:tblStylePr>
    <w:tblStylePr w:type="band1Horz">
      <w:tblPr/>
      <w:tcPr>
        <w:shd w:val="clear" w:color="auto" w:fill="75B7F4"/>
      </w:tcPr>
    </w:tblStylePr>
  </w:style>
  <w:style w:type="paragraph" w:customStyle="1" w:styleId="SectionTitle">
    <w:name w:val="Section Title"/>
    <w:basedOn w:val="Normal"/>
    <w:link w:val="SectionTitleChar"/>
    <w:qFormat/>
    <w:rsid w:val="00056456"/>
    <w:rPr>
      <w:b/>
      <w:i/>
      <w:color w:val="0000FF"/>
    </w:rPr>
  </w:style>
  <w:style w:type="character" w:customStyle="1" w:styleId="SectionTitleChar">
    <w:name w:val="Section Title Char"/>
    <w:link w:val="SectionTitle"/>
    <w:rsid w:val="00056456"/>
    <w:rPr>
      <w:rFonts w:ascii="Californian FB" w:eastAsia="Times New Roman" w:hAnsi="Californian FB"/>
      <w:b/>
      <w:i/>
      <w:color w:val="0000FF"/>
      <w:sz w:val="24"/>
      <w:szCs w:val="24"/>
    </w:rPr>
  </w:style>
  <w:style w:type="paragraph" w:customStyle="1" w:styleId="MediumList2-Accent21">
    <w:name w:val="Medium List 2 - Accent 21"/>
    <w:hidden/>
    <w:uiPriority w:val="99"/>
    <w:semiHidden/>
    <w:rsid w:val="00980620"/>
    <w:rPr>
      <w:rFonts w:ascii="Californian FB" w:eastAsia="Times New Roman" w:hAnsi="Californian FB"/>
      <w:sz w:val="24"/>
      <w:szCs w:val="24"/>
    </w:rPr>
  </w:style>
  <w:style w:type="table" w:styleId="MediumList1-Accent3">
    <w:name w:val="Medium List 1 Accent 3"/>
    <w:basedOn w:val="TableNormal"/>
    <w:uiPriority w:val="66"/>
    <w:rsid w:val="004B34D5"/>
    <w:rPr>
      <w:rFonts w:ascii="Arial" w:eastAsia="SimHei" w:hAnsi="Arial"/>
      <w:color w:val="000000"/>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rPr>
        <w:sz w:val="24"/>
        <w:szCs w:val="24"/>
      </w:rPr>
      <w:tblPr/>
      <w:tcPr>
        <w:tcBorders>
          <w:top w:val="nil"/>
          <w:left w:val="nil"/>
          <w:bottom w:val="single" w:sz="24" w:space="0" w:color="0F6FC6"/>
          <w:right w:val="nil"/>
          <w:insideH w:val="nil"/>
          <w:insideV w:val="nil"/>
        </w:tcBorders>
        <w:shd w:val="clear" w:color="auto" w:fill="FFFFFF"/>
      </w:tcPr>
    </w:tblStylePr>
    <w:tblStylePr w:type="lastRow">
      <w:tblPr/>
      <w:tcPr>
        <w:tcBorders>
          <w:top w:val="single" w:sz="8" w:space="0" w:color="0F6FC6"/>
          <w:left w:val="nil"/>
          <w:bottom w:val="nil"/>
          <w:right w:val="nil"/>
          <w:insideH w:val="nil"/>
          <w:insideV w:val="nil"/>
        </w:tcBorders>
        <w:shd w:val="clear" w:color="auto" w:fill="FFFFFF"/>
      </w:tcPr>
    </w:tblStylePr>
    <w:tblStylePr w:type="firstCol">
      <w:tblPr/>
      <w:tcPr>
        <w:tcBorders>
          <w:top w:val="nil"/>
          <w:left w:val="nil"/>
          <w:bottom w:val="nil"/>
          <w:right w:val="single" w:sz="8" w:space="0" w:color="0F6FC6"/>
          <w:insideH w:val="nil"/>
          <w:insideV w:val="nil"/>
        </w:tcBorders>
        <w:shd w:val="clear" w:color="auto" w:fill="FFFFFF"/>
      </w:tcPr>
    </w:tblStylePr>
    <w:tblStylePr w:type="lastCol">
      <w:tblPr/>
      <w:tcPr>
        <w:tcBorders>
          <w:top w:val="nil"/>
          <w:left w:val="single" w:sz="8" w:space="0" w:color="0F6F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ADBF9"/>
      </w:tcPr>
    </w:tblStylePr>
    <w:tblStylePr w:type="band1Horz">
      <w:tblPr/>
      <w:tcPr>
        <w:tcBorders>
          <w:top w:val="nil"/>
          <w:bottom w:val="nil"/>
          <w:insideH w:val="nil"/>
          <w:insideV w:val="nil"/>
        </w:tcBorders>
        <w:shd w:val="clear" w:color="auto" w:fill="BADBF9"/>
      </w:tcPr>
    </w:tblStylePr>
    <w:tblStylePr w:type="nwCell">
      <w:tblPr/>
      <w:tcPr>
        <w:shd w:val="clear" w:color="auto" w:fill="FFFFFF"/>
      </w:tcPr>
    </w:tblStylePr>
    <w:tblStylePr w:type="swCell">
      <w:tblPr/>
      <w:tcPr>
        <w:tcBorders>
          <w:top w:val="nil"/>
        </w:tcBorders>
      </w:tcPr>
    </w:tblStylePr>
  </w:style>
  <w:style w:type="table" w:customStyle="1" w:styleId="MediumList1-Accent11">
    <w:name w:val="Medium List 1 - Accent 11"/>
    <w:basedOn w:val="TableNormal"/>
    <w:uiPriority w:val="65"/>
    <w:rsid w:val="00F700CA"/>
    <w:rPr>
      <w:color w:val="000000"/>
    </w:rPr>
    <w:tblPr>
      <w:tblStyleRowBandSize w:val="1"/>
      <w:tblStyleColBandSize w:val="1"/>
      <w:tblBorders>
        <w:top w:val="single" w:sz="8" w:space="0" w:color="0F6FC6"/>
        <w:bottom w:val="single" w:sz="8" w:space="0" w:color="0F6FC6"/>
      </w:tblBorders>
    </w:tblPr>
    <w:tblStylePr w:type="firstRow">
      <w:rPr>
        <w:rFonts w:ascii="Symbol" w:eastAsia="Courier New" w:hAnsi="Symbol" w:cs="Times New Roman"/>
      </w:rPr>
      <w:tblPr/>
      <w:tcPr>
        <w:tcBorders>
          <w:top w:val="nil"/>
          <w:bottom w:val="single" w:sz="8" w:space="0" w:color="0F6FC6"/>
        </w:tcBorders>
      </w:tcPr>
    </w:tblStylePr>
    <w:tblStylePr w:type="lastRow">
      <w:rPr>
        <w:b/>
        <w:bCs/>
        <w:color w:val="04617B"/>
      </w:rPr>
      <w:tblPr/>
      <w:tcPr>
        <w:tcBorders>
          <w:top w:val="single" w:sz="8" w:space="0" w:color="0F6FC6"/>
          <w:bottom w:val="single" w:sz="8" w:space="0" w:color="0F6FC6"/>
        </w:tcBorders>
      </w:tcPr>
    </w:tblStylePr>
    <w:tblStylePr w:type="firstCol">
      <w:rPr>
        <w:b/>
        <w:bCs/>
      </w:rPr>
    </w:tblStylePr>
    <w:tblStylePr w:type="lastCol">
      <w:rPr>
        <w:b/>
        <w:bCs/>
      </w:rPr>
      <w:tblPr/>
      <w:tcPr>
        <w:tcBorders>
          <w:top w:val="single" w:sz="8" w:space="0" w:color="0F6FC6"/>
          <w:bottom w:val="single" w:sz="8" w:space="0" w:color="0F6FC6"/>
        </w:tcBorders>
      </w:tcPr>
    </w:tblStylePr>
    <w:tblStylePr w:type="band1Vert">
      <w:tblPr/>
      <w:tcPr>
        <w:shd w:val="clear" w:color="auto" w:fill="BADBF9"/>
      </w:tcPr>
    </w:tblStylePr>
    <w:tblStylePr w:type="band1Horz">
      <w:tblPr/>
      <w:tcPr>
        <w:shd w:val="clear" w:color="auto" w:fill="BADBF9"/>
      </w:tcPr>
    </w:tblStylePr>
  </w:style>
  <w:style w:type="table" w:styleId="MediumShading2-Accent4">
    <w:name w:val="Medium Shading 2 Accent 4"/>
    <w:basedOn w:val="TableNormal"/>
    <w:uiPriority w:val="65"/>
    <w:rsid w:val="00F700CA"/>
    <w:rPr>
      <w:color w:val="000000"/>
    </w:rPr>
    <w:tblPr>
      <w:tblStyleRowBandSize w:val="1"/>
      <w:tblStyleColBandSize w:val="1"/>
      <w:tblBorders>
        <w:top w:val="single" w:sz="8" w:space="0" w:color="009DD9"/>
        <w:bottom w:val="single" w:sz="8" w:space="0" w:color="009DD9"/>
      </w:tblBorders>
    </w:tblPr>
    <w:tblStylePr w:type="firstRow">
      <w:rPr>
        <w:rFonts w:ascii="Symbol" w:eastAsia="Courier New" w:hAnsi="Symbol" w:cs="Times New Roman"/>
      </w:rPr>
      <w:tblPr/>
      <w:tcPr>
        <w:tcBorders>
          <w:top w:val="nil"/>
          <w:bottom w:val="single" w:sz="8" w:space="0" w:color="009DD9"/>
        </w:tcBorders>
      </w:tcPr>
    </w:tblStylePr>
    <w:tblStylePr w:type="lastRow">
      <w:rPr>
        <w:b/>
        <w:bCs/>
        <w:color w:val="04617B"/>
      </w:rPr>
      <w:tblPr/>
      <w:tcPr>
        <w:tcBorders>
          <w:top w:val="single" w:sz="8" w:space="0" w:color="009DD9"/>
          <w:bottom w:val="single" w:sz="8" w:space="0" w:color="009DD9"/>
        </w:tcBorders>
      </w:tcPr>
    </w:tblStylePr>
    <w:tblStylePr w:type="firstCol">
      <w:rPr>
        <w:b/>
        <w:bCs/>
      </w:rPr>
    </w:tblStylePr>
    <w:tblStylePr w:type="lastCol">
      <w:rPr>
        <w:b/>
        <w:bCs/>
      </w:rPr>
      <w:tblPr/>
      <w:tcPr>
        <w:tcBorders>
          <w:top w:val="single" w:sz="8" w:space="0" w:color="009DD9"/>
          <w:bottom w:val="single" w:sz="8" w:space="0" w:color="009DD9"/>
        </w:tcBorders>
      </w:tcPr>
    </w:tblStylePr>
    <w:tblStylePr w:type="band1Vert">
      <w:tblPr/>
      <w:tcPr>
        <w:shd w:val="clear" w:color="auto" w:fill="B6EAFF"/>
      </w:tcPr>
    </w:tblStylePr>
    <w:tblStylePr w:type="band1Horz">
      <w:tblPr/>
      <w:tcPr>
        <w:shd w:val="clear" w:color="auto" w:fill="B6EAFF"/>
      </w:tcPr>
    </w:tblStylePr>
  </w:style>
  <w:style w:type="table" w:styleId="MediumShading2-Accent5">
    <w:name w:val="Medium Shading 2 Accent 5"/>
    <w:basedOn w:val="TableNormal"/>
    <w:uiPriority w:val="65"/>
    <w:rsid w:val="00F700CA"/>
    <w:rPr>
      <w:color w:val="000000"/>
    </w:rPr>
    <w:tblPr>
      <w:tblStyleRowBandSize w:val="1"/>
      <w:tblStyleColBandSize w:val="1"/>
      <w:tblBorders>
        <w:top w:val="single" w:sz="8" w:space="0" w:color="0BD0D9"/>
        <w:bottom w:val="single" w:sz="8" w:space="0" w:color="0BD0D9"/>
      </w:tblBorders>
    </w:tblPr>
    <w:tblStylePr w:type="firstRow">
      <w:rPr>
        <w:rFonts w:ascii="Symbol" w:eastAsia="Courier New" w:hAnsi="Symbol" w:cs="Times New Roman"/>
      </w:rPr>
      <w:tblPr/>
      <w:tcPr>
        <w:tcBorders>
          <w:top w:val="nil"/>
          <w:bottom w:val="single" w:sz="8" w:space="0" w:color="0BD0D9"/>
        </w:tcBorders>
      </w:tcPr>
    </w:tblStylePr>
    <w:tblStylePr w:type="lastRow">
      <w:rPr>
        <w:b/>
        <w:bCs/>
        <w:color w:val="04617B"/>
      </w:rPr>
      <w:tblPr/>
      <w:tcPr>
        <w:tcBorders>
          <w:top w:val="single" w:sz="8" w:space="0" w:color="0BD0D9"/>
          <w:bottom w:val="single" w:sz="8" w:space="0" w:color="0BD0D9"/>
        </w:tcBorders>
      </w:tcPr>
    </w:tblStylePr>
    <w:tblStylePr w:type="firstCol">
      <w:rPr>
        <w:b/>
        <w:bCs/>
      </w:rPr>
    </w:tblStylePr>
    <w:tblStylePr w:type="lastCol">
      <w:rPr>
        <w:b/>
        <w:bCs/>
      </w:rPr>
      <w:tblPr/>
      <w:tcPr>
        <w:tcBorders>
          <w:top w:val="single" w:sz="8" w:space="0" w:color="0BD0D9"/>
          <w:bottom w:val="single" w:sz="8" w:space="0" w:color="0BD0D9"/>
        </w:tcBorders>
      </w:tcPr>
    </w:tblStylePr>
    <w:tblStylePr w:type="band1Vert">
      <w:tblPr/>
      <w:tcPr>
        <w:shd w:val="clear" w:color="auto" w:fill="BCF8FB"/>
      </w:tcPr>
    </w:tblStylePr>
    <w:tblStylePr w:type="band1Horz">
      <w:tblPr/>
      <w:tcPr>
        <w:shd w:val="clear" w:color="auto" w:fill="BCF8FB"/>
      </w:tcPr>
    </w:tblStylePr>
  </w:style>
  <w:style w:type="table" w:styleId="MediumShading2-Accent6">
    <w:name w:val="Medium Shading 2 Accent 6"/>
    <w:basedOn w:val="TableNormal"/>
    <w:uiPriority w:val="65"/>
    <w:rsid w:val="00F700CA"/>
    <w:rPr>
      <w:color w:val="000000"/>
    </w:rPr>
    <w:tblPr>
      <w:tblStyleRowBandSize w:val="1"/>
      <w:tblStyleColBandSize w:val="1"/>
      <w:tblBorders>
        <w:top w:val="single" w:sz="8" w:space="0" w:color="10CF9B"/>
        <w:bottom w:val="single" w:sz="8" w:space="0" w:color="10CF9B"/>
      </w:tblBorders>
    </w:tblPr>
    <w:tblStylePr w:type="firstRow">
      <w:rPr>
        <w:rFonts w:ascii="Symbol" w:eastAsia="Courier New" w:hAnsi="Symbol" w:cs="Times New Roman"/>
      </w:rPr>
      <w:tblPr/>
      <w:tcPr>
        <w:tcBorders>
          <w:top w:val="nil"/>
          <w:bottom w:val="single" w:sz="8" w:space="0" w:color="10CF9B"/>
        </w:tcBorders>
      </w:tcPr>
    </w:tblStylePr>
    <w:tblStylePr w:type="lastRow">
      <w:rPr>
        <w:b/>
        <w:bCs/>
        <w:color w:val="04617B"/>
      </w:rPr>
      <w:tblPr/>
      <w:tcPr>
        <w:tcBorders>
          <w:top w:val="single" w:sz="8" w:space="0" w:color="10CF9B"/>
          <w:bottom w:val="single" w:sz="8" w:space="0" w:color="10CF9B"/>
        </w:tcBorders>
      </w:tcPr>
    </w:tblStylePr>
    <w:tblStylePr w:type="firstCol">
      <w:rPr>
        <w:b/>
        <w:bCs/>
      </w:rPr>
    </w:tblStylePr>
    <w:tblStylePr w:type="lastCol">
      <w:rPr>
        <w:b/>
        <w:bCs/>
      </w:rPr>
      <w:tblPr/>
      <w:tcPr>
        <w:tcBorders>
          <w:top w:val="single" w:sz="8" w:space="0" w:color="10CF9B"/>
          <w:bottom w:val="single" w:sz="8" w:space="0" w:color="10CF9B"/>
        </w:tcBorders>
      </w:tcPr>
    </w:tblStylePr>
    <w:tblStylePr w:type="band1Vert">
      <w:tblPr/>
      <w:tcPr>
        <w:shd w:val="clear" w:color="auto" w:fill="BDFAE9"/>
      </w:tcPr>
    </w:tblStylePr>
    <w:tblStylePr w:type="band1Horz">
      <w:tblPr/>
      <w:tcPr>
        <w:shd w:val="clear" w:color="auto" w:fill="BDFAE9"/>
      </w:tcPr>
    </w:tblStylePr>
  </w:style>
  <w:style w:type="table" w:customStyle="1" w:styleId="BookTitle1">
    <w:name w:val="Book Title1"/>
    <w:basedOn w:val="TableNormal"/>
    <w:uiPriority w:val="65"/>
    <w:qFormat/>
    <w:rsid w:val="00F700CA"/>
    <w:rPr>
      <w:color w:val="000000"/>
    </w:rPr>
    <w:tblPr>
      <w:tblStyleRowBandSize w:val="1"/>
      <w:tblStyleColBandSize w:val="1"/>
      <w:tblBorders>
        <w:top w:val="single" w:sz="8" w:space="0" w:color="7CCA62"/>
        <w:bottom w:val="single" w:sz="8" w:space="0" w:color="7CCA62"/>
      </w:tblBorders>
    </w:tblPr>
    <w:tblStylePr w:type="firstRow">
      <w:rPr>
        <w:rFonts w:ascii="Symbol" w:eastAsia="Courier New" w:hAnsi="Symbol" w:cs="Times New Roman"/>
      </w:rPr>
      <w:tblPr/>
      <w:tcPr>
        <w:tcBorders>
          <w:top w:val="nil"/>
          <w:bottom w:val="single" w:sz="8" w:space="0" w:color="7CCA62"/>
        </w:tcBorders>
      </w:tcPr>
    </w:tblStylePr>
    <w:tblStylePr w:type="lastRow">
      <w:rPr>
        <w:b/>
        <w:bCs/>
        <w:color w:val="04617B"/>
      </w:rPr>
      <w:tblPr/>
      <w:tcPr>
        <w:tcBorders>
          <w:top w:val="single" w:sz="8" w:space="0" w:color="7CCA62"/>
          <w:bottom w:val="single" w:sz="8" w:space="0" w:color="7CCA62"/>
        </w:tcBorders>
      </w:tcPr>
    </w:tblStylePr>
    <w:tblStylePr w:type="firstCol">
      <w:rPr>
        <w:b/>
        <w:bCs/>
      </w:rPr>
    </w:tblStylePr>
    <w:tblStylePr w:type="lastCol">
      <w:rPr>
        <w:b/>
        <w:bCs/>
      </w:rPr>
      <w:tblPr/>
      <w:tcPr>
        <w:tcBorders>
          <w:top w:val="single" w:sz="8" w:space="0" w:color="7CCA62"/>
          <w:bottom w:val="single" w:sz="8" w:space="0" w:color="7CCA62"/>
        </w:tcBorders>
      </w:tcPr>
    </w:tblStylePr>
    <w:tblStylePr w:type="band1Vert">
      <w:tblPr/>
      <w:tcPr>
        <w:shd w:val="clear" w:color="auto" w:fill="DEF2D8"/>
      </w:tcPr>
    </w:tblStylePr>
    <w:tblStylePr w:type="band1Horz">
      <w:tblPr/>
      <w:tcPr>
        <w:shd w:val="clear" w:color="auto" w:fill="DEF2D8"/>
      </w:tcPr>
    </w:tblStylePr>
  </w:style>
  <w:style w:type="table" w:styleId="LightShading-Accent5">
    <w:name w:val="Light Shading Accent 5"/>
    <w:basedOn w:val="TableNormal"/>
    <w:uiPriority w:val="61"/>
    <w:rsid w:val="00F700CA"/>
    <w:rPr>
      <w:rFonts w:ascii="Palatino Linotype" w:eastAsia="SimSun" w:hAnsi="Palatino Linotype"/>
      <w:sz w:val="22"/>
      <w:szCs w:val="22"/>
      <w:lang w:bidi="en-US"/>
    </w:rPr>
    <w:tblPr>
      <w:tblStyleRowBandSize w:val="1"/>
      <w:tblStyleColBandSize w:val="1"/>
      <w:tblBorders>
        <w:top w:val="single" w:sz="8" w:space="0" w:color="0BD0D9"/>
        <w:left w:val="single" w:sz="8" w:space="0" w:color="0BD0D9"/>
        <w:bottom w:val="single" w:sz="8" w:space="0" w:color="0BD0D9"/>
        <w:right w:val="single" w:sz="8" w:space="0" w:color="0BD0D9"/>
      </w:tblBorders>
    </w:tblPr>
    <w:tblStylePr w:type="firstRow">
      <w:pPr>
        <w:spacing w:before="0" w:after="0" w:line="240" w:lineRule="auto"/>
      </w:pPr>
      <w:rPr>
        <w:b/>
        <w:bCs/>
        <w:color w:val="FFFFFF"/>
      </w:rPr>
      <w:tblPr/>
      <w:tcPr>
        <w:shd w:val="clear" w:color="auto" w:fill="0BD0D9"/>
      </w:tcPr>
    </w:tblStylePr>
    <w:tblStylePr w:type="lastRow">
      <w:pPr>
        <w:spacing w:before="0" w:after="0" w:line="240" w:lineRule="auto"/>
      </w:pPr>
      <w:rPr>
        <w:b/>
        <w:bCs/>
      </w:rPr>
      <w:tblPr/>
      <w:tcPr>
        <w:tcBorders>
          <w:top w:val="double" w:sz="6" w:space="0" w:color="0BD0D9"/>
          <w:left w:val="single" w:sz="8" w:space="0" w:color="0BD0D9"/>
          <w:bottom w:val="single" w:sz="8" w:space="0" w:color="0BD0D9"/>
          <w:right w:val="single" w:sz="8" w:space="0" w:color="0BD0D9"/>
        </w:tcBorders>
      </w:tcPr>
    </w:tblStylePr>
    <w:tblStylePr w:type="firstCol">
      <w:rPr>
        <w:b/>
        <w:bCs/>
      </w:rPr>
    </w:tblStylePr>
    <w:tblStylePr w:type="lastCol">
      <w:rPr>
        <w:b/>
        <w:bCs/>
      </w:rPr>
    </w:tblStylePr>
    <w:tblStylePr w:type="band1Vert">
      <w:tblPr/>
      <w:tcPr>
        <w:tcBorders>
          <w:top w:val="single" w:sz="8" w:space="0" w:color="0BD0D9"/>
          <w:left w:val="single" w:sz="8" w:space="0" w:color="0BD0D9"/>
          <w:bottom w:val="single" w:sz="8" w:space="0" w:color="0BD0D9"/>
          <w:right w:val="single" w:sz="8" w:space="0" w:color="0BD0D9"/>
        </w:tcBorders>
      </w:tcPr>
    </w:tblStylePr>
    <w:tblStylePr w:type="band1Horz">
      <w:tblPr/>
      <w:tcPr>
        <w:tcBorders>
          <w:top w:val="single" w:sz="8" w:space="0" w:color="0BD0D9"/>
          <w:left w:val="single" w:sz="8" w:space="0" w:color="0BD0D9"/>
          <w:bottom w:val="single" w:sz="8" w:space="0" w:color="0BD0D9"/>
          <w:right w:val="single" w:sz="8" w:space="0" w:color="0BD0D9"/>
        </w:tcBorders>
      </w:tcPr>
    </w:tblStylePr>
  </w:style>
  <w:style w:type="table" w:customStyle="1" w:styleId="MediumShading1-Accent11">
    <w:name w:val="Medium Shading 1 - Accent 11"/>
    <w:basedOn w:val="TableNormal"/>
    <w:uiPriority w:val="63"/>
    <w:rsid w:val="00F700CA"/>
    <w:tblPr>
      <w:tblStyleRowBandSize w:val="1"/>
      <w:tblStyleColBandSize w:val="1"/>
      <w:tblBorders>
        <w:top w:val="single" w:sz="8" w:space="0" w:color="3093EF"/>
        <w:left w:val="single" w:sz="8" w:space="0" w:color="3093EF"/>
        <w:bottom w:val="single" w:sz="8" w:space="0" w:color="3093EF"/>
        <w:right w:val="single" w:sz="8" w:space="0" w:color="3093EF"/>
        <w:insideH w:val="single" w:sz="8" w:space="0" w:color="3093EF"/>
      </w:tblBorders>
    </w:tblPr>
    <w:tblStylePr w:type="firstRow">
      <w:pPr>
        <w:spacing w:before="0" w:after="0" w:line="240" w:lineRule="auto"/>
      </w:pPr>
      <w:rPr>
        <w:b/>
        <w:bCs/>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bCs/>
      </w:rPr>
      <w:tblPr/>
      <w:tcPr>
        <w:tcBorders>
          <w:top w:val="double" w:sz="6" w:space="0" w:color="3093EF"/>
          <w:left w:val="single" w:sz="8" w:space="0" w:color="3093EF"/>
          <w:bottom w:val="single" w:sz="8" w:space="0" w:color="3093EF"/>
          <w:right w:val="single" w:sz="8" w:space="0" w:color="3093EF"/>
          <w:insideH w:val="nil"/>
          <w:insideV w:val="nil"/>
        </w:tcBorders>
      </w:tcPr>
    </w:tblStylePr>
    <w:tblStylePr w:type="firstCol">
      <w:rPr>
        <w:b/>
        <w:bCs/>
      </w:rPr>
    </w:tblStylePr>
    <w:tblStylePr w:type="lastCol">
      <w:rPr>
        <w:b/>
        <w:bCs/>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99005B"/>
    <w:rPr>
      <w:rFonts w:ascii="Tahoma" w:hAnsi="Tahoma"/>
      <w:sz w:val="16"/>
      <w:szCs w:val="16"/>
    </w:rPr>
  </w:style>
  <w:style w:type="character" w:customStyle="1" w:styleId="DocumentMapChar">
    <w:name w:val="Document Map Char"/>
    <w:link w:val="DocumentMap"/>
    <w:uiPriority w:val="99"/>
    <w:semiHidden/>
    <w:rsid w:val="0099005B"/>
    <w:rPr>
      <w:rFonts w:ascii="Tahoma" w:eastAsia="Times New Roman" w:hAnsi="Tahoma" w:cs="Tahoma"/>
      <w:sz w:val="16"/>
      <w:szCs w:val="16"/>
    </w:rPr>
  </w:style>
  <w:style w:type="paragraph" w:styleId="TOC3">
    <w:name w:val="toc 3"/>
    <w:basedOn w:val="Normal"/>
    <w:next w:val="Normal"/>
    <w:autoRedefine/>
    <w:uiPriority w:val="39"/>
    <w:unhideWhenUsed/>
    <w:qFormat/>
    <w:rsid w:val="00464314"/>
    <w:pPr>
      <w:spacing w:after="100" w:line="276" w:lineRule="auto"/>
      <w:ind w:left="440"/>
    </w:pPr>
    <w:rPr>
      <w:rFonts w:ascii="Cambria" w:eastAsia="SimSun" w:hAnsi="Cambria"/>
      <w:szCs w:val="22"/>
    </w:rPr>
  </w:style>
  <w:style w:type="character" w:styleId="FollowedHyperlink">
    <w:name w:val="FollowedHyperlink"/>
    <w:uiPriority w:val="99"/>
    <w:unhideWhenUsed/>
    <w:rsid w:val="0011779E"/>
    <w:rPr>
      <w:color w:val="0000FF"/>
      <w:u w:val="single"/>
    </w:rPr>
  </w:style>
  <w:style w:type="paragraph" w:customStyle="1" w:styleId="AppendixB">
    <w:name w:val="Appendix B"/>
    <w:basedOn w:val="Heading2"/>
    <w:link w:val="AppendixBChar"/>
    <w:qFormat/>
    <w:rsid w:val="00723967"/>
    <w:pPr>
      <w:numPr>
        <w:ilvl w:val="0"/>
        <w:numId w:val="2"/>
      </w:numPr>
      <w:ind w:left="360"/>
    </w:pPr>
    <w:rPr>
      <w:rFonts w:ascii="Arial" w:hAnsi="Arial"/>
      <w:color w:val="0F6FC6"/>
      <w:szCs w:val="26"/>
    </w:rPr>
  </w:style>
  <w:style w:type="character" w:customStyle="1" w:styleId="AppendixBChar">
    <w:name w:val="Appendix B Char"/>
    <w:link w:val="AppendixB"/>
    <w:rsid w:val="00723967"/>
    <w:rPr>
      <w:rFonts w:ascii="Arial" w:eastAsia="SimHei" w:hAnsi="Arial"/>
      <w:b/>
      <w:bCs/>
      <w:color w:val="0F6FC6"/>
      <w:sz w:val="26"/>
      <w:szCs w:val="26"/>
    </w:rPr>
  </w:style>
  <w:style w:type="paragraph" w:styleId="TOC6">
    <w:name w:val="toc 6"/>
    <w:basedOn w:val="Normal"/>
    <w:next w:val="Normal"/>
    <w:autoRedefine/>
    <w:uiPriority w:val="39"/>
    <w:unhideWhenUsed/>
    <w:rsid w:val="00A27CE0"/>
    <w:pPr>
      <w:spacing w:after="100"/>
      <w:ind w:left="1200"/>
    </w:pPr>
  </w:style>
  <w:style w:type="paragraph" w:styleId="TOC7">
    <w:name w:val="toc 7"/>
    <w:basedOn w:val="Normal"/>
    <w:next w:val="Normal"/>
    <w:autoRedefine/>
    <w:uiPriority w:val="39"/>
    <w:unhideWhenUsed/>
    <w:rsid w:val="0078042D"/>
    <w:pPr>
      <w:tabs>
        <w:tab w:val="right" w:leader="dot" w:pos="9440"/>
      </w:tabs>
      <w:spacing w:after="100"/>
    </w:pPr>
    <w:rPr>
      <w:sz w:val="26"/>
    </w:rPr>
  </w:style>
  <w:style w:type="paragraph" w:styleId="TOC8">
    <w:name w:val="toc 8"/>
    <w:basedOn w:val="Normal"/>
    <w:next w:val="Normal"/>
    <w:autoRedefine/>
    <w:uiPriority w:val="39"/>
    <w:unhideWhenUsed/>
    <w:rsid w:val="0078042D"/>
    <w:pPr>
      <w:tabs>
        <w:tab w:val="right" w:leader="dot" w:pos="9440"/>
      </w:tabs>
      <w:spacing w:after="100"/>
      <w:ind w:left="270"/>
    </w:pPr>
    <w:rPr>
      <w:sz w:val="22"/>
    </w:rPr>
  </w:style>
  <w:style w:type="paragraph" w:customStyle="1" w:styleId="MediumGrid2-Accent21">
    <w:name w:val="Medium Grid 2 - Accent 21"/>
    <w:basedOn w:val="Normal"/>
    <w:next w:val="Normal"/>
    <w:link w:val="MediumGrid2-Accent2Char"/>
    <w:uiPriority w:val="29"/>
    <w:qFormat/>
    <w:rsid w:val="00DF7754"/>
    <w:rPr>
      <w:i/>
      <w:iCs/>
      <w:color w:val="000000"/>
    </w:rPr>
  </w:style>
  <w:style w:type="character" w:customStyle="1" w:styleId="MediumGrid2-Accent2Char">
    <w:name w:val="Medium Grid 2 - Accent 2 Char"/>
    <w:link w:val="MediumGrid2-Accent21"/>
    <w:uiPriority w:val="29"/>
    <w:rsid w:val="00DF7754"/>
    <w:rPr>
      <w:rFonts w:ascii="Californian FB" w:eastAsia="Times New Roman" w:hAnsi="Californian FB"/>
      <w:i/>
      <w:iCs/>
      <w:color w:val="000000"/>
      <w:sz w:val="24"/>
      <w:szCs w:val="24"/>
    </w:rPr>
  </w:style>
  <w:style w:type="character" w:styleId="Strong">
    <w:name w:val="Strong"/>
    <w:uiPriority w:val="22"/>
    <w:qFormat/>
    <w:rsid w:val="00720BDA"/>
    <w:rPr>
      <w:b/>
      <w:bCs/>
    </w:rPr>
  </w:style>
  <w:style w:type="table" w:customStyle="1" w:styleId="LightList-Accent11">
    <w:name w:val="Light List - Accent 11"/>
    <w:basedOn w:val="TableNormal"/>
    <w:uiPriority w:val="61"/>
    <w:rsid w:val="001626E7"/>
    <w:rPr>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1">
    <w:name w:val="Style1"/>
    <w:uiPriority w:val="99"/>
    <w:rsid w:val="00585372"/>
    <w:pPr>
      <w:numPr>
        <w:numId w:val="3"/>
      </w:numPr>
    </w:pPr>
  </w:style>
  <w:style w:type="paragraph" w:styleId="TOC4">
    <w:name w:val="toc 4"/>
    <w:basedOn w:val="Normal"/>
    <w:next w:val="Normal"/>
    <w:autoRedefine/>
    <w:uiPriority w:val="39"/>
    <w:unhideWhenUsed/>
    <w:rsid w:val="00464314"/>
    <w:pPr>
      <w:spacing w:after="100" w:line="276" w:lineRule="auto"/>
      <w:ind w:left="660"/>
      <w:jc w:val="left"/>
    </w:pPr>
    <w:rPr>
      <w:rFonts w:ascii="Cambria" w:hAnsi="Cambria"/>
      <w:szCs w:val="22"/>
    </w:rPr>
  </w:style>
  <w:style w:type="paragraph" w:styleId="TOC5">
    <w:name w:val="toc 5"/>
    <w:basedOn w:val="Normal"/>
    <w:next w:val="Normal"/>
    <w:autoRedefine/>
    <w:uiPriority w:val="39"/>
    <w:unhideWhenUsed/>
    <w:rsid w:val="00464314"/>
    <w:pPr>
      <w:spacing w:after="100" w:line="276" w:lineRule="auto"/>
      <w:ind w:left="880"/>
      <w:jc w:val="left"/>
    </w:pPr>
    <w:rPr>
      <w:rFonts w:ascii="Cambria" w:hAnsi="Cambria"/>
      <w:szCs w:val="22"/>
    </w:rPr>
  </w:style>
  <w:style w:type="paragraph" w:styleId="TOC9">
    <w:name w:val="toc 9"/>
    <w:basedOn w:val="Normal"/>
    <w:next w:val="Normal"/>
    <w:autoRedefine/>
    <w:uiPriority w:val="39"/>
    <w:unhideWhenUsed/>
    <w:rsid w:val="00E153AC"/>
    <w:pPr>
      <w:spacing w:after="100" w:line="276" w:lineRule="auto"/>
      <w:ind w:left="1760"/>
      <w:jc w:val="left"/>
    </w:pPr>
    <w:rPr>
      <w:rFonts w:ascii="Calibri" w:hAnsi="Calibri"/>
      <w:sz w:val="22"/>
      <w:szCs w:val="22"/>
    </w:rPr>
  </w:style>
  <w:style w:type="character" w:styleId="HTMLCite">
    <w:name w:val="HTML Cite"/>
    <w:uiPriority w:val="99"/>
    <w:semiHidden/>
    <w:unhideWhenUsed/>
    <w:rsid w:val="005C088A"/>
    <w:rPr>
      <w:i/>
      <w:iCs/>
    </w:rPr>
  </w:style>
  <w:style w:type="paragraph" w:customStyle="1" w:styleId="ColorfulList-Accent11">
    <w:name w:val="Colorful List - Accent 11"/>
    <w:basedOn w:val="Normal"/>
    <w:uiPriority w:val="34"/>
    <w:qFormat/>
    <w:rsid w:val="00BF5CF9"/>
    <w:pPr>
      <w:ind w:left="720"/>
      <w:contextualSpacing/>
      <w:jc w:val="left"/>
    </w:pPr>
    <w:rPr>
      <w:rFonts w:ascii="Calibri" w:eastAsia="Calibri" w:hAnsi="Calibri" w:cs="Calibri"/>
      <w:sz w:val="22"/>
      <w:szCs w:val="22"/>
    </w:rPr>
  </w:style>
  <w:style w:type="table" w:customStyle="1" w:styleId="LightGrid-Accent11">
    <w:name w:val="Light Grid - Accent 11"/>
    <w:basedOn w:val="TableNormal"/>
    <w:uiPriority w:val="62"/>
    <w:rsid w:val="00B20D58"/>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
    <w:name w:val="Light Shading - Accent 11"/>
    <w:basedOn w:val="TableNormal"/>
    <w:uiPriority w:val="60"/>
    <w:rsid w:val="00B20D5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olorfulList-Accent12">
    <w:name w:val="Colorful List - Accent 12"/>
    <w:basedOn w:val="Normal"/>
    <w:uiPriority w:val="34"/>
    <w:qFormat/>
    <w:rsid w:val="00644B13"/>
    <w:pPr>
      <w:ind w:left="720"/>
    </w:pPr>
  </w:style>
  <w:style w:type="paragraph" w:styleId="ListParagraph">
    <w:name w:val="List Paragraph"/>
    <w:basedOn w:val="Normal"/>
    <w:link w:val="ListParagraphChar"/>
    <w:uiPriority w:val="34"/>
    <w:qFormat/>
    <w:rsid w:val="003C010F"/>
    <w:pPr>
      <w:ind w:left="720"/>
      <w:contextualSpacing/>
    </w:pPr>
  </w:style>
  <w:style w:type="table" w:styleId="MediumGrid3-Accent1">
    <w:name w:val="Medium Grid 3 Accent 1"/>
    <w:basedOn w:val="TableNormal"/>
    <w:uiPriority w:val="64"/>
    <w:rsid w:val="007625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StyleOutlinenumberedBold">
    <w:name w:val="Style Outline numbered Bold"/>
    <w:basedOn w:val="NoList"/>
    <w:semiHidden/>
    <w:rsid w:val="00CE5CB6"/>
    <w:pPr>
      <w:numPr>
        <w:numId w:val="5"/>
      </w:numPr>
    </w:pPr>
  </w:style>
  <w:style w:type="paragraph" w:styleId="NormalWeb">
    <w:name w:val="Normal (Web)"/>
    <w:basedOn w:val="Normal"/>
    <w:uiPriority w:val="99"/>
    <w:unhideWhenUsed/>
    <w:rsid w:val="002216F0"/>
    <w:pPr>
      <w:spacing w:before="100" w:beforeAutospacing="1" w:after="100" w:afterAutospacing="1"/>
      <w:jc w:val="left"/>
    </w:pPr>
    <w:rPr>
      <w:rFonts w:ascii="Times New Roman" w:hAnsi="Times New Roman"/>
    </w:rPr>
  </w:style>
  <w:style w:type="paragraph" w:customStyle="1" w:styleId="xl64">
    <w:name w:val="xl64"/>
    <w:basedOn w:val="Normal"/>
    <w:rsid w:val="009924D1"/>
    <w:pPr>
      <w:spacing w:before="100" w:beforeAutospacing="1" w:after="100" w:afterAutospacing="1"/>
      <w:jc w:val="left"/>
      <w:textAlignment w:val="center"/>
    </w:pPr>
    <w:rPr>
      <w:rFonts w:ascii="Times New Roman" w:hAnsi="Times New Roman"/>
    </w:rPr>
  </w:style>
  <w:style w:type="paragraph" w:customStyle="1" w:styleId="xl65">
    <w:name w:val="xl65"/>
    <w:basedOn w:val="Normal"/>
    <w:rsid w:val="009924D1"/>
    <w:pPr>
      <w:spacing w:before="100" w:beforeAutospacing="1" w:after="100" w:afterAutospacing="1"/>
      <w:jc w:val="center"/>
      <w:textAlignment w:val="center"/>
    </w:pPr>
    <w:rPr>
      <w:rFonts w:ascii="Arial" w:hAnsi="Arial" w:cs="Arial"/>
      <w:sz w:val="16"/>
      <w:szCs w:val="16"/>
    </w:rPr>
  </w:style>
  <w:style w:type="paragraph" w:customStyle="1" w:styleId="xl66">
    <w:name w:val="xl66"/>
    <w:basedOn w:val="Normal"/>
    <w:rsid w:val="009924D1"/>
    <w:pPr>
      <w:spacing w:before="100" w:beforeAutospacing="1" w:after="100" w:afterAutospacing="1"/>
      <w:jc w:val="center"/>
    </w:pPr>
    <w:rPr>
      <w:rFonts w:ascii="Arial" w:hAnsi="Arial" w:cs="Arial"/>
      <w:sz w:val="14"/>
      <w:szCs w:val="14"/>
    </w:rPr>
  </w:style>
  <w:style w:type="paragraph" w:customStyle="1" w:styleId="xl67">
    <w:name w:val="xl67"/>
    <w:basedOn w:val="Normal"/>
    <w:rsid w:val="009924D1"/>
    <w:pPr>
      <w:spacing w:before="100" w:beforeAutospacing="1" w:after="100" w:afterAutospacing="1"/>
      <w:jc w:val="center"/>
    </w:pPr>
    <w:rPr>
      <w:rFonts w:ascii="Arial" w:hAnsi="Arial" w:cs="Arial"/>
      <w:sz w:val="16"/>
      <w:szCs w:val="16"/>
    </w:rPr>
  </w:style>
  <w:style w:type="paragraph" w:customStyle="1" w:styleId="xl68">
    <w:name w:val="xl68"/>
    <w:basedOn w:val="Normal"/>
    <w:rsid w:val="009924D1"/>
    <w:pPr>
      <w:spacing w:before="100" w:beforeAutospacing="1" w:after="100" w:afterAutospacing="1"/>
      <w:jc w:val="left"/>
    </w:pPr>
    <w:rPr>
      <w:rFonts w:ascii="Times New Roman" w:hAnsi="Times New Roman"/>
    </w:rPr>
  </w:style>
  <w:style w:type="paragraph" w:customStyle="1" w:styleId="xl69">
    <w:name w:val="xl69"/>
    <w:basedOn w:val="Normal"/>
    <w:rsid w:val="009924D1"/>
    <w:pPr>
      <w:spacing w:before="100" w:beforeAutospacing="1" w:after="100" w:afterAutospacing="1"/>
      <w:jc w:val="left"/>
      <w:textAlignment w:val="center"/>
    </w:pPr>
    <w:rPr>
      <w:rFonts w:ascii="Arial" w:hAnsi="Arial" w:cs="Arial"/>
      <w:color w:val="FFFFFF"/>
      <w:sz w:val="28"/>
      <w:szCs w:val="28"/>
    </w:rPr>
  </w:style>
  <w:style w:type="paragraph" w:customStyle="1" w:styleId="xl70">
    <w:name w:val="xl70"/>
    <w:basedOn w:val="Normal"/>
    <w:rsid w:val="009924D1"/>
    <w:pPr>
      <w:spacing w:before="100" w:beforeAutospacing="1" w:after="100" w:afterAutospacing="1"/>
      <w:jc w:val="left"/>
      <w:textAlignment w:val="center"/>
    </w:pPr>
    <w:rPr>
      <w:rFonts w:ascii="Arial" w:hAnsi="Arial" w:cs="Arial"/>
      <w:sz w:val="14"/>
      <w:szCs w:val="14"/>
    </w:rPr>
  </w:style>
  <w:style w:type="paragraph" w:customStyle="1" w:styleId="xl71">
    <w:name w:val="xl71"/>
    <w:basedOn w:val="Normal"/>
    <w:rsid w:val="009924D1"/>
    <w:pPr>
      <w:spacing w:before="100" w:beforeAutospacing="1" w:after="100" w:afterAutospacing="1"/>
      <w:jc w:val="left"/>
      <w:textAlignment w:val="center"/>
    </w:pPr>
    <w:rPr>
      <w:rFonts w:ascii="Arial" w:hAnsi="Arial" w:cs="Arial"/>
      <w:sz w:val="16"/>
      <w:szCs w:val="16"/>
    </w:rPr>
  </w:style>
  <w:style w:type="paragraph" w:customStyle="1" w:styleId="xl72">
    <w:name w:val="xl72"/>
    <w:basedOn w:val="Normal"/>
    <w:rsid w:val="009924D1"/>
    <w:pPr>
      <w:spacing w:before="100" w:beforeAutospacing="1" w:after="100" w:afterAutospacing="1"/>
      <w:jc w:val="left"/>
      <w:textAlignment w:val="center"/>
    </w:pPr>
    <w:rPr>
      <w:rFonts w:ascii="Arial" w:hAnsi="Arial" w:cs="Arial"/>
      <w:sz w:val="16"/>
      <w:szCs w:val="16"/>
    </w:rPr>
  </w:style>
  <w:style w:type="paragraph" w:customStyle="1" w:styleId="xl73">
    <w:name w:val="xl73"/>
    <w:basedOn w:val="Normal"/>
    <w:rsid w:val="009924D1"/>
    <w:pPr>
      <w:spacing w:before="100" w:beforeAutospacing="1" w:after="100" w:afterAutospacing="1"/>
      <w:jc w:val="left"/>
      <w:textAlignment w:val="center"/>
    </w:pPr>
    <w:rPr>
      <w:rFonts w:ascii="Times New Roman" w:hAnsi="Times New Roman"/>
    </w:rPr>
  </w:style>
  <w:style w:type="paragraph" w:customStyle="1" w:styleId="xl74">
    <w:name w:val="xl74"/>
    <w:basedOn w:val="Normal"/>
    <w:rsid w:val="009924D1"/>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i/>
      <w:iCs/>
      <w:sz w:val="16"/>
      <w:szCs w:val="16"/>
    </w:rPr>
  </w:style>
  <w:style w:type="paragraph" w:customStyle="1" w:styleId="xl75">
    <w:name w:val="xl75"/>
    <w:basedOn w:val="Normal"/>
    <w:rsid w:val="009924D1"/>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i/>
      <w:iCs/>
      <w:sz w:val="16"/>
      <w:szCs w:val="16"/>
    </w:rPr>
  </w:style>
  <w:style w:type="paragraph" w:customStyle="1" w:styleId="xl76">
    <w:name w:val="xl76"/>
    <w:basedOn w:val="Normal"/>
    <w:rsid w:val="009924D1"/>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9924D1"/>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b/>
      <w:bCs/>
      <w:sz w:val="16"/>
      <w:szCs w:val="16"/>
    </w:rPr>
  </w:style>
  <w:style w:type="paragraph" w:customStyle="1" w:styleId="xl78">
    <w:name w:val="xl78"/>
    <w:basedOn w:val="Normal"/>
    <w:rsid w:val="009924D1"/>
    <w:pPr>
      <w:pBdr>
        <w:left w:val="single" w:sz="8"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i/>
      <w:iCs/>
      <w:sz w:val="16"/>
      <w:szCs w:val="16"/>
    </w:rPr>
  </w:style>
  <w:style w:type="paragraph" w:customStyle="1" w:styleId="xl79">
    <w:name w:val="xl79"/>
    <w:basedOn w:val="Normal"/>
    <w:rsid w:val="009924D1"/>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i/>
      <w:iCs/>
      <w:sz w:val="16"/>
      <w:szCs w:val="16"/>
    </w:rPr>
  </w:style>
  <w:style w:type="paragraph" w:customStyle="1" w:styleId="xl80">
    <w:name w:val="xl80"/>
    <w:basedOn w:val="Normal"/>
    <w:rsid w:val="009924D1"/>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sz w:val="16"/>
      <w:szCs w:val="16"/>
    </w:rPr>
  </w:style>
  <w:style w:type="paragraph" w:customStyle="1" w:styleId="xl81">
    <w:name w:val="xl81"/>
    <w:basedOn w:val="Normal"/>
    <w:rsid w:val="009924D1"/>
    <w:pPr>
      <w:pBdr>
        <w:left w:val="single" w:sz="4" w:space="0" w:color="auto"/>
        <w:bottom w:val="single" w:sz="4" w:space="0" w:color="auto"/>
        <w:right w:val="single" w:sz="8" w:space="0" w:color="auto"/>
      </w:pBdr>
      <w:shd w:val="clear" w:color="000000" w:fill="000000"/>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Normal"/>
    <w:rsid w:val="009924D1"/>
    <w:pPr>
      <w:pBdr>
        <w:top w:val="single" w:sz="8" w:space="0" w:color="auto"/>
        <w:left w:val="single" w:sz="8" w:space="0" w:color="auto"/>
        <w:bottom w:val="single" w:sz="4" w:space="0" w:color="auto"/>
      </w:pBdr>
      <w:shd w:val="clear" w:color="000000" w:fill="376091"/>
      <w:spacing w:before="100" w:beforeAutospacing="1" w:after="100" w:afterAutospacing="1"/>
      <w:jc w:val="left"/>
      <w:textAlignment w:val="center"/>
    </w:pPr>
    <w:rPr>
      <w:rFonts w:ascii="Arial" w:hAnsi="Arial" w:cs="Arial"/>
      <w:b/>
      <w:bCs/>
      <w:color w:val="FFFFFF"/>
      <w:sz w:val="22"/>
      <w:szCs w:val="22"/>
    </w:rPr>
  </w:style>
  <w:style w:type="paragraph" w:customStyle="1" w:styleId="xl83">
    <w:name w:val="xl83"/>
    <w:basedOn w:val="Normal"/>
    <w:rsid w:val="009924D1"/>
    <w:pPr>
      <w:pBdr>
        <w:top w:val="single" w:sz="4" w:space="0" w:color="auto"/>
        <w:left w:val="single" w:sz="8" w:space="0" w:color="auto"/>
        <w:bottom w:val="single" w:sz="4" w:space="0" w:color="auto"/>
      </w:pBdr>
      <w:shd w:val="clear" w:color="000000" w:fill="C0C0C0"/>
      <w:spacing w:before="100" w:beforeAutospacing="1" w:after="100" w:afterAutospacing="1"/>
      <w:jc w:val="left"/>
      <w:textAlignment w:val="center"/>
    </w:pPr>
    <w:rPr>
      <w:rFonts w:ascii="Arial" w:hAnsi="Arial" w:cs="Arial"/>
      <w:sz w:val="16"/>
      <w:szCs w:val="16"/>
    </w:rPr>
  </w:style>
  <w:style w:type="paragraph" w:customStyle="1" w:styleId="xl84">
    <w:name w:val="xl84"/>
    <w:basedOn w:val="Normal"/>
    <w:rsid w:val="009924D1"/>
    <w:pPr>
      <w:pBdr>
        <w:top w:val="single" w:sz="4" w:space="0" w:color="auto"/>
        <w:left w:val="single" w:sz="8" w:space="0" w:color="auto"/>
        <w:bottom w:val="single" w:sz="8" w:space="0" w:color="auto"/>
      </w:pBdr>
      <w:shd w:val="clear" w:color="000000" w:fill="C0C0C0"/>
      <w:spacing w:before="100" w:beforeAutospacing="1" w:after="100" w:afterAutospacing="1"/>
      <w:jc w:val="left"/>
      <w:textAlignment w:val="center"/>
    </w:pPr>
    <w:rPr>
      <w:rFonts w:ascii="Arial" w:hAnsi="Arial" w:cs="Arial"/>
      <w:sz w:val="16"/>
      <w:szCs w:val="16"/>
    </w:rPr>
  </w:style>
  <w:style w:type="paragraph" w:customStyle="1" w:styleId="xl85">
    <w:name w:val="xl85"/>
    <w:basedOn w:val="Normal"/>
    <w:rsid w:val="009924D1"/>
    <w:pPr>
      <w:pBdr>
        <w:top w:val="single" w:sz="4" w:space="0" w:color="auto"/>
        <w:left w:val="single" w:sz="8" w:space="0" w:color="auto"/>
        <w:bottom w:val="single" w:sz="4" w:space="0" w:color="auto"/>
      </w:pBdr>
      <w:shd w:val="clear" w:color="000000" w:fill="C0C0C0"/>
      <w:spacing w:before="100" w:beforeAutospacing="1" w:after="100" w:afterAutospacing="1"/>
      <w:jc w:val="left"/>
      <w:textAlignment w:val="center"/>
    </w:pPr>
    <w:rPr>
      <w:rFonts w:ascii="Arial" w:hAnsi="Arial" w:cs="Arial"/>
      <w:sz w:val="14"/>
      <w:szCs w:val="14"/>
    </w:rPr>
  </w:style>
  <w:style w:type="paragraph" w:customStyle="1" w:styleId="xl86">
    <w:name w:val="xl86"/>
    <w:basedOn w:val="Normal"/>
    <w:rsid w:val="009924D1"/>
    <w:pPr>
      <w:pBdr>
        <w:top w:val="single" w:sz="4" w:space="0" w:color="auto"/>
        <w:left w:val="single" w:sz="8" w:space="0" w:color="auto"/>
        <w:bottom w:val="single" w:sz="8" w:space="0" w:color="auto"/>
      </w:pBdr>
      <w:shd w:val="clear" w:color="000000" w:fill="C0C0C0"/>
      <w:spacing w:before="100" w:beforeAutospacing="1" w:after="100" w:afterAutospacing="1"/>
      <w:jc w:val="left"/>
      <w:textAlignment w:val="center"/>
    </w:pPr>
    <w:rPr>
      <w:rFonts w:ascii="Arial" w:hAnsi="Arial" w:cs="Arial"/>
      <w:sz w:val="14"/>
      <w:szCs w:val="14"/>
    </w:rPr>
  </w:style>
  <w:style w:type="paragraph" w:customStyle="1" w:styleId="xl87">
    <w:name w:val="xl87"/>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16"/>
      <w:szCs w:val="16"/>
    </w:rPr>
  </w:style>
  <w:style w:type="paragraph" w:customStyle="1" w:styleId="xl88">
    <w:name w:val="xl88"/>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rPr>
  </w:style>
  <w:style w:type="paragraph" w:customStyle="1" w:styleId="xl89">
    <w:name w:val="xl89"/>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rPr>
  </w:style>
  <w:style w:type="paragraph" w:customStyle="1" w:styleId="xl90">
    <w:name w:val="xl90"/>
    <w:basedOn w:val="Normal"/>
    <w:rsid w:val="009924D1"/>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w:hAnsi="Arial" w:cs="Arial"/>
      <w:sz w:val="16"/>
      <w:szCs w:val="16"/>
    </w:rPr>
  </w:style>
  <w:style w:type="paragraph" w:customStyle="1" w:styleId="xl91">
    <w:name w:val="xl91"/>
    <w:basedOn w:val="Normal"/>
    <w:rsid w:val="009924D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92">
    <w:name w:val="xl92"/>
    <w:basedOn w:val="Normal"/>
    <w:rsid w:val="009924D1"/>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jc w:val="left"/>
      <w:textAlignment w:val="center"/>
    </w:pPr>
    <w:rPr>
      <w:rFonts w:ascii="Arial" w:hAnsi="Arial" w:cs="Arial"/>
      <w:sz w:val="14"/>
      <w:szCs w:val="14"/>
    </w:rPr>
  </w:style>
  <w:style w:type="paragraph" w:customStyle="1" w:styleId="xl93">
    <w:name w:val="xl93"/>
    <w:basedOn w:val="Normal"/>
    <w:rsid w:val="009924D1"/>
    <w:pPr>
      <w:spacing w:before="100" w:beforeAutospacing="1" w:after="100" w:afterAutospacing="1"/>
      <w:ind w:firstLineChars="100" w:firstLine="100"/>
      <w:jc w:val="left"/>
    </w:pPr>
    <w:rPr>
      <w:rFonts w:ascii="Arial" w:hAnsi="Arial" w:cs="Arial"/>
      <w:sz w:val="14"/>
      <w:szCs w:val="14"/>
    </w:rPr>
  </w:style>
  <w:style w:type="paragraph" w:customStyle="1" w:styleId="xl94">
    <w:name w:val="xl94"/>
    <w:basedOn w:val="Normal"/>
    <w:rsid w:val="009924D1"/>
    <w:pPr>
      <w:spacing w:before="100" w:beforeAutospacing="1" w:after="100" w:afterAutospacing="1"/>
      <w:jc w:val="center"/>
      <w:textAlignment w:val="top"/>
    </w:pPr>
    <w:rPr>
      <w:rFonts w:ascii="Arial" w:hAnsi="Arial" w:cs="Arial"/>
      <w:sz w:val="16"/>
      <w:szCs w:val="16"/>
    </w:rPr>
  </w:style>
  <w:style w:type="paragraph" w:customStyle="1" w:styleId="xl95">
    <w:name w:val="xl95"/>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924D1"/>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w:hAnsi="Arial" w:cs="Arial"/>
      <w:sz w:val="16"/>
      <w:szCs w:val="16"/>
    </w:rPr>
  </w:style>
  <w:style w:type="paragraph" w:customStyle="1" w:styleId="xl97">
    <w:name w:val="xl97"/>
    <w:basedOn w:val="Normal"/>
    <w:rsid w:val="009924D1"/>
    <w:pPr>
      <w:pBdr>
        <w:top w:val="single" w:sz="4" w:space="0" w:color="auto"/>
        <w:left w:val="single" w:sz="8" w:space="0" w:color="auto"/>
        <w:bottom w:val="single" w:sz="8" w:space="0" w:color="auto"/>
      </w:pBdr>
      <w:spacing w:before="100" w:beforeAutospacing="1" w:after="100" w:afterAutospacing="1"/>
      <w:jc w:val="left"/>
      <w:textAlignment w:val="top"/>
    </w:pPr>
    <w:rPr>
      <w:rFonts w:ascii="Arial" w:hAnsi="Arial" w:cs="Arial"/>
      <w:sz w:val="16"/>
      <w:szCs w:val="16"/>
    </w:rPr>
  </w:style>
  <w:style w:type="paragraph" w:customStyle="1" w:styleId="xl98">
    <w:name w:val="xl98"/>
    <w:basedOn w:val="Normal"/>
    <w:rsid w:val="009924D1"/>
    <w:pPr>
      <w:pBdr>
        <w:top w:val="single" w:sz="4" w:space="0" w:color="auto"/>
        <w:left w:val="single" w:sz="8" w:space="0" w:color="auto"/>
        <w:bottom w:val="single" w:sz="4" w:space="0" w:color="auto"/>
      </w:pBdr>
      <w:spacing w:before="100" w:beforeAutospacing="1" w:after="100" w:afterAutospacing="1"/>
      <w:jc w:val="left"/>
      <w:textAlignment w:val="center"/>
    </w:pPr>
    <w:rPr>
      <w:rFonts w:ascii="Arial" w:hAnsi="Arial" w:cs="Arial"/>
      <w:sz w:val="16"/>
      <w:szCs w:val="16"/>
    </w:rPr>
  </w:style>
  <w:style w:type="paragraph" w:customStyle="1" w:styleId="xl99">
    <w:name w:val="xl99"/>
    <w:basedOn w:val="Normal"/>
    <w:rsid w:val="009924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Arial" w:hAnsi="Arial" w:cs="Arial"/>
      <w:sz w:val="16"/>
      <w:szCs w:val="16"/>
    </w:rPr>
  </w:style>
  <w:style w:type="table" w:styleId="MediumGrid2-Accent1">
    <w:name w:val="Medium Grid 2 Accent 1"/>
    <w:basedOn w:val="TableNormal"/>
    <w:uiPriority w:val="63"/>
    <w:rsid w:val="00AD307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apple-style-span">
    <w:name w:val="apple-style-span"/>
    <w:basedOn w:val="DefaultParagraphFont"/>
    <w:rsid w:val="00B57B63"/>
  </w:style>
  <w:style w:type="paragraph" w:styleId="Subtitle">
    <w:name w:val="Subtitle"/>
    <w:basedOn w:val="Normal"/>
    <w:next w:val="Normal"/>
    <w:link w:val="SubtitleChar"/>
    <w:uiPriority w:val="11"/>
    <w:qFormat/>
    <w:rsid w:val="00FC0A33"/>
    <w:pPr>
      <w:numPr>
        <w:ilvl w:val="1"/>
      </w:numPr>
      <w:spacing w:after="200" w:line="276" w:lineRule="auto"/>
      <w:jc w:val="left"/>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C0A33"/>
    <w:rPr>
      <w:rFonts w:asciiTheme="majorHAnsi" w:eastAsiaTheme="majorEastAsia" w:hAnsiTheme="majorHAnsi" w:cstheme="majorBidi"/>
      <w:i/>
      <w:iCs/>
      <w:color w:val="4F81BD" w:themeColor="accent1"/>
      <w:spacing w:val="15"/>
      <w:sz w:val="24"/>
      <w:szCs w:val="24"/>
    </w:rPr>
  </w:style>
  <w:style w:type="character" w:customStyle="1" w:styleId="ListParagraphChar">
    <w:name w:val="List Paragraph Char"/>
    <w:basedOn w:val="DefaultParagraphFont"/>
    <w:link w:val="ListParagraph"/>
    <w:uiPriority w:val="34"/>
    <w:locked/>
    <w:rsid w:val="00FA578F"/>
    <w:rPr>
      <w:rFonts w:ascii="Californian FB" w:eastAsia="Times New Roman" w:hAnsi="Californian FB"/>
      <w:sz w:val="24"/>
      <w:szCs w:val="24"/>
    </w:rPr>
  </w:style>
  <w:style w:type="character" w:styleId="UnresolvedMention">
    <w:name w:val="Unresolved Mention"/>
    <w:basedOn w:val="DefaultParagraphFont"/>
    <w:uiPriority w:val="99"/>
    <w:semiHidden/>
    <w:unhideWhenUsed/>
    <w:rsid w:val="004B36A1"/>
    <w:rPr>
      <w:color w:val="605E5C"/>
      <w:shd w:val="clear" w:color="auto" w:fill="E1DFDD"/>
    </w:rPr>
  </w:style>
  <w:style w:type="character" w:customStyle="1" w:styleId="normaltextrun">
    <w:name w:val="normaltextrun"/>
    <w:basedOn w:val="DefaultParagraphFont"/>
    <w:rsid w:val="00E05605"/>
  </w:style>
  <w:style w:type="character" w:customStyle="1" w:styleId="eop">
    <w:name w:val="eop"/>
    <w:basedOn w:val="DefaultParagraphFont"/>
    <w:rsid w:val="00E05605"/>
  </w:style>
  <w:style w:type="paragraph" w:customStyle="1" w:styleId="paragraph">
    <w:name w:val="paragraph"/>
    <w:basedOn w:val="Normal"/>
    <w:rsid w:val="002C2A83"/>
    <w:pPr>
      <w:spacing w:before="100" w:beforeAutospacing="1" w:after="100" w:afterAutospacing="1"/>
      <w:jc w:val="left"/>
    </w:pPr>
    <w:rPr>
      <w:rFonts w:ascii="Times New Roman" w:hAnsi="Times New Roman"/>
    </w:rPr>
  </w:style>
  <w:style w:type="paragraph" w:customStyle="1" w:styleId="xmsolistparagraph">
    <w:name w:val="x_msolistparagraph"/>
    <w:basedOn w:val="Normal"/>
    <w:rsid w:val="0068136B"/>
    <w:pPr>
      <w:spacing w:before="100" w:beforeAutospacing="1" w:after="100" w:afterAutospacing="1"/>
      <w:jc w:val="left"/>
    </w:pPr>
    <w:rPr>
      <w:rFonts w:ascii="Times New Roman" w:hAnsi="Times New Roman"/>
    </w:rPr>
  </w:style>
  <w:style w:type="paragraph" w:styleId="TableofFigures">
    <w:name w:val="table of figures"/>
    <w:basedOn w:val="Normal"/>
    <w:next w:val="Normal"/>
    <w:uiPriority w:val="99"/>
    <w:unhideWhenUsed/>
    <w:rsid w:val="00683D64"/>
  </w:style>
  <w:style w:type="table" w:customStyle="1" w:styleId="GridTable1Light-Accent11">
    <w:name w:val="Grid Table 1 Light - Accent 11"/>
    <w:basedOn w:val="TableNormal"/>
    <w:next w:val="GridTable1Light-Accent1"/>
    <w:uiPriority w:val="46"/>
    <w:rsid w:val="00433E8D"/>
    <w:rPr>
      <w:rFonts w:cs="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33E8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7D115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0120">
      <w:bodyDiv w:val="1"/>
      <w:marLeft w:val="0"/>
      <w:marRight w:val="0"/>
      <w:marTop w:val="0"/>
      <w:marBottom w:val="0"/>
      <w:divBdr>
        <w:top w:val="none" w:sz="0" w:space="0" w:color="auto"/>
        <w:left w:val="none" w:sz="0" w:space="0" w:color="auto"/>
        <w:bottom w:val="none" w:sz="0" w:space="0" w:color="auto"/>
        <w:right w:val="none" w:sz="0" w:space="0" w:color="auto"/>
      </w:divBdr>
    </w:div>
    <w:div w:id="75059445">
      <w:bodyDiv w:val="1"/>
      <w:marLeft w:val="0"/>
      <w:marRight w:val="0"/>
      <w:marTop w:val="0"/>
      <w:marBottom w:val="0"/>
      <w:divBdr>
        <w:top w:val="none" w:sz="0" w:space="0" w:color="auto"/>
        <w:left w:val="none" w:sz="0" w:space="0" w:color="auto"/>
        <w:bottom w:val="none" w:sz="0" w:space="0" w:color="auto"/>
        <w:right w:val="none" w:sz="0" w:space="0" w:color="auto"/>
      </w:divBdr>
      <w:divsChild>
        <w:div w:id="1197307362">
          <w:marLeft w:val="335"/>
          <w:marRight w:val="0"/>
          <w:marTop w:val="0"/>
          <w:marBottom w:val="0"/>
          <w:divBdr>
            <w:top w:val="none" w:sz="0" w:space="0" w:color="auto"/>
            <w:left w:val="none" w:sz="0" w:space="0" w:color="auto"/>
            <w:bottom w:val="none" w:sz="0" w:space="0" w:color="auto"/>
            <w:right w:val="none" w:sz="0" w:space="0" w:color="auto"/>
          </w:divBdr>
        </w:div>
      </w:divsChild>
    </w:div>
    <w:div w:id="81151874">
      <w:bodyDiv w:val="1"/>
      <w:marLeft w:val="0"/>
      <w:marRight w:val="0"/>
      <w:marTop w:val="0"/>
      <w:marBottom w:val="0"/>
      <w:divBdr>
        <w:top w:val="none" w:sz="0" w:space="0" w:color="auto"/>
        <w:left w:val="none" w:sz="0" w:space="0" w:color="auto"/>
        <w:bottom w:val="none" w:sz="0" w:space="0" w:color="auto"/>
        <w:right w:val="none" w:sz="0" w:space="0" w:color="auto"/>
      </w:divBdr>
    </w:div>
    <w:div w:id="93794934">
      <w:bodyDiv w:val="1"/>
      <w:marLeft w:val="0"/>
      <w:marRight w:val="0"/>
      <w:marTop w:val="0"/>
      <w:marBottom w:val="0"/>
      <w:divBdr>
        <w:top w:val="none" w:sz="0" w:space="0" w:color="auto"/>
        <w:left w:val="none" w:sz="0" w:space="0" w:color="auto"/>
        <w:bottom w:val="none" w:sz="0" w:space="0" w:color="auto"/>
        <w:right w:val="none" w:sz="0" w:space="0" w:color="auto"/>
      </w:divBdr>
    </w:div>
    <w:div w:id="97877547">
      <w:bodyDiv w:val="1"/>
      <w:marLeft w:val="0"/>
      <w:marRight w:val="0"/>
      <w:marTop w:val="0"/>
      <w:marBottom w:val="0"/>
      <w:divBdr>
        <w:top w:val="none" w:sz="0" w:space="0" w:color="auto"/>
        <w:left w:val="none" w:sz="0" w:space="0" w:color="auto"/>
        <w:bottom w:val="none" w:sz="0" w:space="0" w:color="auto"/>
        <w:right w:val="none" w:sz="0" w:space="0" w:color="auto"/>
      </w:divBdr>
      <w:divsChild>
        <w:div w:id="1005013017">
          <w:marLeft w:val="335"/>
          <w:marRight w:val="0"/>
          <w:marTop w:val="0"/>
          <w:marBottom w:val="0"/>
          <w:divBdr>
            <w:top w:val="none" w:sz="0" w:space="0" w:color="auto"/>
            <w:left w:val="none" w:sz="0" w:space="0" w:color="auto"/>
            <w:bottom w:val="none" w:sz="0" w:space="0" w:color="auto"/>
            <w:right w:val="none" w:sz="0" w:space="0" w:color="auto"/>
          </w:divBdr>
        </w:div>
      </w:divsChild>
    </w:div>
    <w:div w:id="110514724">
      <w:bodyDiv w:val="1"/>
      <w:marLeft w:val="0"/>
      <w:marRight w:val="0"/>
      <w:marTop w:val="0"/>
      <w:marBottom w:val="0"/>
      <w:divBdr>
        <w:top w:val="none" w:sz="0" w:space="0" w:color="auto"/>
        <w:left w:val="none" w:sz="0" w:space="0" w:color="auto"/>
        <w:bottom w:val="none" w:sz="0" w:space="0" w:color="auto"/>
        <w:right w:val="none" w:sz="0" w:space="0" w:color="auto"/>
      </w:divBdr>
    </w:div>
    <w:div w:id="146678372">
      <w:bodyDiv w:val="1"/>
      <w:marLeft w:val="0"/>
      <w:marRight w:val="0"/>
      <w:marTop w:val="0"/>
      <w:marBottom w:val="0"/>
      <w:divBdr>
        <w:top w:val="none" w:sz="0" w:space="0" w:color="auto"/>
        <w:left w:val="none" w:sz="0" w:space="0" w:color="auto"/>
        <w:bottom w:val="none" w:sz="0" w:space="0" w:color="auto"/>
        <w:right w:val="none" w:sz="0" w:space="0" w:color="auto"/>
      </w:divBdr>
      <w:divsChild>
        <w:div w:id="2140875435">
          <w:marLeft w:val="0"/>
          <w:marRight w:val="0"/>
          <w:marTop w:val="0"/>
          <w:marBottom w:val="0"/>
          <w:divBdr>
            <w:top w:val="none" w:sz="0" w:space="0" w:color="auto"/>
            <w:left w:val="none" w:sz="0" w:space="0" w:color="auto"/>
            <w:bottom w:val="none" w:sz="0" w:space="0" w:color="auto"/>
            <w:right w:val="none" w:sz="0" w:space="0" w:color="auto"/>
          </w:divBdr>
          <w:divsChild>
            <w:div w:id="1236279368">
              <w:marLeft w:val="0"/>
              <w:marRight w:val="0"/>
              <w:marTop w:val="0"/>
              <w:marBottom w:val="0"/>
              <w:divBdr>
                <w:top w:val="none" w:sz="0" w:space="0" w:color="auto"/>
                <w:left w:val="none" w:sz="0" w:space="0" w:color="auto"/>
                <w:bottom w:val="none" w:sz="0" w:space="0" w:color="auto"/>
                <w:right w:val="none" w:sz="0" w:space="0" w:color="auto"/>
              </w:divBdr>
              <w:divsChild>
                <w:div w:id="658189670">
                  <w:marLeft w:val="0"/>
                  <w:marRight w:val="0"/>
                  <w:marTop w:val="0"/>
                  <w:marBottom w:val="0"/>
                  <w:divBdr>
                    <w:top w:val="none" w:sz="0" w:space="0" w:color="auto"/>
                    <w:left w:val="none" w:sz="0" w:space="0" w:color="auto"/>
                    <w:bottom w:val="none" w:sz="0" w:space="0" w:color="auto"/>
                    <w:right w:val="none" w:sz="0" w:space="0" w:color="auto"/>
                  </w:divBdr>
                  <w:divsChild>
                    <w:div w:id="1666667453">
                      <w:marLeft w:val="0"/>
                      <w:marRight w:val="0"/>
                      <w:marTop w:val="0"/>
                      <w:marBottom w:val="0"/>
                      <w:divBdr>
                        <w:top w:val="none" w:sz="0" w:space="0" w:color="auto"/>
                        <w:left w:val="none" w:sz="0" w:space="0" w:color="auto"/>
                        <w:bottom w:val="none" w:sz="0" w:space="0" w:color="auto"/>
                        <w:right w:val="none" w:sz="0" w:space="0" w:color="auto"/>
                      </w:divBdr>
                      <w:divsChild>
                        <w:div w:id="763496921">
                          <w:marLeft w:val="0"/>
                          <w:marRight w:val="0"/>
                          <w:marTop w:val="0"/>
                          <w:marBottom w:val="0"/>
                          <w:divBdr>
                            <w:top w:val="none" w:sz="0" w:space="0" w:color="auto"/>
                            <w:left w:val="none" w:sz="0" w:space="0" w:color="auto"/>
                            <w:bottom w:val="none" w:sz="0" w:space="0" w:color="auto"/>
                            <w:right w:val="none" w:sz="0" w:space="0" w:color="auto"/>
                          </w:divBdr>
                          <w:divsChild>
                            <w:div w:id="1392533011">
                              <w:marLeft w:val="0"/>
                              <w:marRight w:val="0"/>
                              <w:marTop w:val="0"/>
                              <w:marBottom w:val="0"/>
                              <w:divBdr>
                                <w:top w:val="single" w:sz="8" w:space="3" w:color="1060AC"/>
                                <w:left w:val="single" w:sz="8" w:space="3" w:color="1060AC"/>
                                <w:bottom w:val="single" w:sz="8" w:space="3" w:color="1060AC"/>
                                <w:right w:val="single" w:sz="8" w:space="3" w:color="1060AC"/>
                              </w:divBdr>
                              <w:divsChild>
                                <w:div w:id="85861874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040849">
      <w:bodyDiv w:val="1"/>
      <w:marLeft w:val="0"/>
      <w:marRight w:val="0"/>
      <w:marTop w:val="0"/>
      <w:marBottom w:val="0"/>
      <w:divBdr>
        <w:top w:val="none" w:sz="0" w:space="0" w:color="auto"/>
        <w:left w:val="none" w:sz="0" w:space="0" w:color="auto"/>
        <w:bottom w:val="none" w:sz="0" w:space="0" w:color="auto"/>
        <w:right w:val="none" w:sz="0" w:space="0" w:color="auto"/>
      </w:divBdr>
    </w:div>
    <w:div w:id="254947988">
      <w:bodyDiv w:val="1"/>
      <w:marLeft w:val="0"/>
      <w:marRight w:val="0"/>
      <w:marTop w:val="0"/>
      <w:marBottom w:val="0"/>
      <w:divBdr>
        <w:top w:val="none" w:sz="0" w:space="0" w:color="auto"/>
        <w:left w:val="none" w:sz="0" w:space="0" w:color="auto"/>
        <w:bottom w:val="none" w:sz="0" w:space="0" w:color="auto"/>
        <w:right w:val="none" w:sz="0" w:space="0" w:color="auto"/>
      </w:divBdr>
    </w:div>
    <w:div w:id="270892346">
      <w:bodyDiv w:val="1"/>
      <w:marLeft w:val="0"/>
      <w:marRight w:val="0"/>
      <w:marTop w:val="0"/>
      <w:marBottom w:val="0"/>
      <w:divBdr>
        <w:top w:val="none" w:sz="0" w:space="0" w:color="auto"/>
        <w:left w:val="none" w:sz="0" w:space="0" w:color="auto"/>
        <w:bottom w:val="none" w:sz="0" w:space="0" w:color="auto"/>
        <w:right w:val="none" w:sz="0" w:space="0" w:color="auto"/>
      </w:divBdr>
    </w:div>
    <w:div w:id="271281188">
      <w:bodyDiv w:val="1"/>
      <w:marLeft w:val="0"/>
      <w:marRight w:val="0"/>
      <w:marTop w:val="0"/>
      <w:marBottom w:val="0"/>
      <w:divBdr>
        <w:top w:val="none" w:sz="0" w:space="0" w:color="auto"/>
        <w:left w:val="none" w:sz="0" w:space="0" w:color="auto"/>
        <w:bottom w:val="none" w:sz="0" w:space="0" w:color="auto"/>
        <w:right w:val="none" w:sz="0" w:space="0" w:color="auto"/>
      </w:divBdr>
    </w:div>
    <w:div w:id="277416936">
      <w:bodyDiv w:val="1"/>
      <w:marLeft w:val="0"/>
      <w:marRight w:val="0"/>
      <w:marTop w:val="0"/>
      <w:marBottom w:val="0"/>
      <w:divBdr>
        <w:top w:val="none" w:sz="0" w:space="0" w:color="auto"/>
        <w:left w:val="none" w:sz="0" w:space="0" w:color="auto"/>
        <w:bottom w:val="none" w:sz="0" w:space="0" w:color="auto"/>
        <w:right w:val="none" w:sz="0" w:space="0" w:color="auto"/>
      </w:divBdr>
    </w:div>
    <w:div w:id="283661521">
      <w:bodyDiv w:val="1"/>
      <w:marLeft w:val="0"/>
      <w:marRight w:val="0"/>
      <w:marTop w:val="0"/>
      <w:marBottom w:val="0"/>
      <w:divBdr>
        <w:top w:val="none" w:sz="0" w:space="0" w:color="auto"/>
        <w:left w:val="none" w:sz="0" w:space="0" w:color="auto"/>
        <w:bottom w:val="none" w:sz="0" w:space="0" w:color="auto"/>
        <w:right w:val="none" w:sz="0" w:space="0" w:color="auto"/>
      </w:divBdr>
    </w:div>
    <w:div w:id="286086987">
      <w:bodyDiv w:val="1"/>
      <w:marLeft w:val="0"/>
      <w:marRight w:val="0"/>
      <w:marTop w:val="0"/>
      <w:marBottom w:val="0"/>
      <w:divBdr>
        <w:top w:val="none" w:sz="0" w:space="0" w:color="auto"/>
        <w:left w:val="none" w:sz="0" w:space="0" w:color="auto"/>
        <w:bottom w:val="none" w:sz="0" w:space="0" w:color="auto"/>
        <w:right w:val="none" w:sz="0" w:space="0" w:color="auto"/>
      </w:divBdr>
      <w:divsChild>
        <w:div w:id="1488666842">
          <w:marLeft w:val="0"/>
          <w:marRight w:val="0"/>
          <w:marTop w:val="0"/>
          <w:marBottom w:val="0"/>
          <w:divBdr>
            <w:top w:val="none" w:sz="0" w:space="0" w:color="auto"/>
            <w:left w:val="none" w:sz="0" w:space="0" w:color="auto"/>
            <w:bottom w:val="none" w:sz="0" w:space="0" w:color="auto"/>
            <w:right w:val="none" w:sz="0" w:space="0" w:color="auto"/>
          </w:divBdr>
          <w:divsChild>
            <w:div w:id="1562978446">
              <w:marLeft w:val="0"/>
              <w:marRight w:val="0"/>
              <w:marTop w:val="0"/>
              <w:marBottom w:val="0"/>
              <w:divBdr>
                <w:top w:val="none" w:sz="0" w:space="0" w:color="auto"/>
                <w:left w:val="none" w:sz="0" w:space="0" w:color="auto"/>
                <w:bottom w:val="none" w:sz="0" w:space="0" w:color="auto"/>
                <w:right w:val="none" w:sz="0" w:space="0" w:color="auto"/>
              </w:divBdr>
              <w:divsChild>
                <w:div w:id="62975239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07553">
      <w:bodyDiv w:val="1"/>
      <w:marLeft w:val="0"/>
      <w:marRight w:val="0"/>
      <w:marTop w:val="0"/>
      <w:marBottom w:val="0"/>
      <w:divBdr>
        <w:top w:val="none" w:sz="0" w:space="0" w:color="auto"/>
        <w:left w:val="none" w:sz="0" w:space="0" w:color="auto"/>
        <w:bottom w:val="none" w:sz="0" w:space="0" w:color="auto"/>
        <w:right w:val="none" w:sz="0" w:space="0" w:color="auto"/>
      </w:divBdr>
    </w:div>
    <w:div w:id="351876983">
      <w:bodyDiv w:val="1"/>
      <w:marLeft w:val="0"/>
      <w:marRight w:val="0"/>
      <w:marTop w:val="0"/>
      <w:marBottom w:val="0"/>
      <w:divBdr>
        <w:top w:val="none" w:sz="0" w:space="0" w:color="auto"/>
        <w:left w:val="none" w:sz="0" w:space="0" w:color="auto"/>
        <w:bottom w:val="none" w:sz="0" w:space="0" w:color="auto"/>
        <w:right w:val="none" w:sz="0" w:space="0" w:color="auto"/>
      </w:divBdr>
    </w:div>
    <w:div w:id="380373197">
      <w:bodyDiv w:val="1"/>
      <w:marLeft w:val="0"/>
      <w:marRight w:val="0"/>
      <w:marTop w:val="0"/>
      <w:marBottom w:val="0"/>
      <w:divBdr>
        <w:top w:val="none" w:sz="0" w:space="0" w:color="auto"/>
        <w:left w:val="none" w:sz="0" w:space="0" w:color="auto"/>
        <w:bottom w:val="none" w:sz="0" w:space="0" w:color="auto"/>
        <w:right w:val="none" w:sz="0" w:space="0" w:color="auto"/>
      </w:divBdr>
    </w:div>
    <w:div w:id="428505237">
      <w:bodyDiv w:val="1"/>
      <w:marLeft w:val="0"/>
      <w:marRight w:val="0"/>
      <w:marTop w:val="0"/>
      <w:marBottom w:val="0"/>
      <w:divBdr>
        <w:top w:val="none" w:sz="0" w:space="0" w:color="auto"/>
        <w:left w:val="none" w:sz="0" w:space="0" w:color="auto"/>
        <w:bottom w:val="none" w:sz="0" w:space="0" w:color="auto"/>
        <w:right w:val="none" w:sz="0" w:space="0" w:color="auto"/>
      </w:divBdr>
    </w:div>
    <w:div w:id="430899569">
      <w:bodyDiv w:val="1"/>
      <w:marLeft w:val="0"/>
      <w:marRight w:val="0"/>
      <w:marTop w:val="0"/>
      <w:marBottom w:val="0"/>
      <w:divBdr>
        <w:top w:val="none" w:sz="0" w:space="0" w:color="auto"/>
        <w:left w:val="none" w:sz="0" w:space="0" w:color="auto"/>
        <w:bottom w:val="none" w:sz="0" w:space="0" w:color="auto"/>
        <w:right w:val="none" w:sz="0" w:space="0" w:color="auto"/>
      </w:divBdr>
    </w:div>
    <w:div w:id="474757485">
      <w:bodyDiv w:val="1"/>
      <w:marLeft w:val="0"/>
      <w:marRight w:val="0"/>
      <w:marTop w:val="0"/>
      <w:marBottom w:val="0"/>
      <w:divBdr>
        <w:top w:val="none" w:sz="0" w:space="0" w:color="auto"/>
        <w:left w:val="none" w:sz="0" w:space="0" w:color="auto"/>
        <w:bottom w:val="none" w:sz="0" w:space="0" w:color="auto"/>
        <w:right w:val="none" w:sz="0" w:space="0" w:color="auto"/>
      </w:divBdr>
    </w:div>
    <w:div w:id="491407448">
      <w:bodyDiv w:val="1"/>
      <w:marLeft w:val="0"/>
      <w:marRight w:val="0"/>
      <w:marTop w:val="0"/>
      <w:marBottom w:val="0"/>
      <w:divBdr>
        <w:top w:val="none" w:sz="0" w:space="0" w:color="auto"/>
        <w:left w:val="none" w:sz="0" w:space="0" w:color="auto"/>
        <w:bottom w:val="none" w:sz="0" w:space="0" w:color="auto"/>
        <w:right w:val="none" w:sz="0" w:space="0" w:color="auto"/>
      </w:divBdr>
      <w:divsChild>
        <w:div w:id="1047951332">
          <w:marLeft w:val="335"/>
          <w:marRight w:val="0"/>
          <w:marTop w:val="0"/>
          <w:marBottom w:val="0"/>
          <w:divBdr>
            <w:top w:val="none" w:sz="0" w:space="0" w:color="auto"/>
            <w:left w:val="none" w:sz="0" w:space="0" w:color="auto"/>
            <w:bottom w:val="none" w:sz="0" w:space="0" w:color="auto"/>
            <w:right w:val="none" w:sz="0" w:space="0" w:color="auto"/>
          </w:divBdr>
        </w:div>
      </w:divsChild>
    </w:div>
    <w:div w:id="499345606">
      <w:bodyDiv w:val="1"/>
      <w:marLeft w:val="0"/>
      <w:marRight w:val="0"/>
      <w:marTop w:val="0"/>
      <w:marBottom w:val="0"/>
      <w:divBdr>
        <w:top w:val="none" w:sz="0" w:space="0" w:color="auto"/>
        <w:left w:val="none" w:sz="0" w:space="0" w:color="auto"/>
        <w:bottom w:val="none" w:sz="0" w:space="0" w:color="auto"/>
        <w:right w:val="none" w:sz="0" w:space="0" w:color="auto"/>
      </w:divBdr>
    </w:div>
    <w:div w:id="522330026">
      <w:bodyDiv w:val="1"/>
      <w:marLeft w:val="0"/>
      <w:marRight w:val="0"/>
      <w:marTop w:val="0"/>
      <w:marBottom w:val="0"/>
      <w:divBdr>
        <w:top w:val="none" w:sz="0" w:space="0" w:color="auto"/>
        <w:left w:val="none" w:sz="0" w:space="0" w:color="auto"/>
        <w:bottom w:val="none" w:sz="0" w:space="0" w:color="auto"/>
        <w:right w:val="none" w:sz="0" w:space="0" w:color="auto"/>
      </w:divBdr>
    </w:div>
    <w:div w:id="556629938">
      <w:bodyDiv w:val="1"/>
      <w:marLeft w:val="0"/>
      <w:marRight w:val="0"/>
      <w:marTop w:val="0"/>
      <w:marBottom w:val="0"/>
      <w:divBdr>
        <w:top w:val="none" w:sz="0" w:space="0" w:color="auto"/>
        <w:left w:val="none" w:sz="0" w:space="0" w:color="auto"/>
        <w:bottom w:val="none" w:sz="0" w:space="0" w:color="auto"/>
        <w:right w:val="none" w:sz="0" w:space="0" w:color="auto"/>
      </w:divBdr>
    </w:div>
    <w:div w:id="560409257">
      <w:bodyDiv w:val="1"/>
      <w:marLeft w:val="0"/>
      <w:marRight w:val="0"/>
      <w:marTop w:val="0"/>
      <w:marBottom w:val="0"/>
      <w:divBdr>
        <w:top w:val="none" w:sz="0" w:space="0" w:color="auto"/>
        <w:left w:val="none" w:sz="0" w:space="0" w:color="auto"/>
        <w:bottom w:val="none" w:sz="0" w:space="0" w:color="auto"/>
        <w:right w:val="none" w:sz="0" w:space="0" w:color="auto"/>
      </w:divBdr>
    </w:div>
    <w:div w:id="568267483">
      <w:bodyDiv w:val="1"/>
      <w:marLeft w:val="0"/>
      <w:marRight w:val="0"/>
      <w:marTop w:val="0"/>
      <w:marBottom w:val="0"/>
      <w:divBdr>
        <w:top w:val="none" w:sz="0" w:space="0" w:color="auto"/>
        <w:left w:val="none" w:sz="0" w:space="0" w:color="auto"/>
        <w:bottom w:val="none" w:sz="0" w:space="0" w:color="auto"/>
        <w:right w:val="none" w:sz="0" w:space="0" w:color="auto"/>
      </w:divBdr>
    </w:div>
    <w:div w:id="568731404">
      <w:bodyDiv w:val="1"/>
      <w:marLeft w:val="0"/>
      <w:marRight w:val="0"/>
      <w:marTop w:val="0"/>
      <w:marBottom w:val="0"/>
      <w:divBdr>
        <w:top w:val="none" w:sz="0" w:space="0" w:color="auto"/>
        <w:left w:val="none" w:sz="0" w:space="0" w:color="auto"/>
        <w:bottom w:val="none" w:sz="0" w:space="0" w:color="auto"/>
        <w:right w:val="none" w:sz="0" w:space="0" w:color="auto"/>
      </w:divBdr>
    </w:div>
    <w:div w:id="574362524">
      <w:bodyDiv w:val="1"/>
      <w:marLeft w:val="0"/>
      <w:marRight w:val="0"/>
      <w:marTop w:val="0"/>
      <w:marBottom w:val="0"/>
      <w:divBdr>
        <w:top w:val="none" w:sz="0" w:space="0" w:color="auto"/>
        <w:left w:val="none" w:sz="0" w:space="0" w:color="auto"/>
        <w:bottom w:val="none" w:sz="0" w:space="0" w:color="auto"/>
        <w:right w:val="none" w:sz="0" w:space="0" w:color="auto"/>
      </w:divBdr>
    </w:div>
    <w:div w:id="580453625">
      <w:bodyDiv w:val="1"/>
      <w:marLeft w:val="0"/>
      <w:marRight w:val="0"/>
      <w:marTop w:val="0"/>
      <w:marBottom w:val="0"/>
      <w:divBdr>
        <w:top w:val="none" w:sz="0" w:space="0" w:color="auto"/>
        <w:left w:val="none" w:sz="0" w:space="0" w:color="auto"/>
        <w:bottom w:val="none" w:sz="0" w:space="0" w:color="auto"/>
        <w:right w:val="none" w:sz="0" w:space="0" w:color="auto"/>
      </w:divBdr>
    </w:div>
    <w:div w:id="599608402">
      <w:bodyDiv w:val="1"/>
      <w:marLeft w:val="0"/>
      <w:marRight w:val="0"/>
      <w:marTop w:val="0"/>
      <w:marBottom w:val="0"/>
      <w:divBdr>
        <w:top w:val="none" w:sz="0" w:space="0" w:color="auto"/>
        <w:left w:val="none" w:sz="0" w:space="0" w:color="auto"/>
        <w:bottom w:val="none" w:sz="0" w:space="0" w:color="auto"/>
        <w:right w:val="none" w:sz="0" w:space="0" w:color="auto"/>
      </w:divBdr>
      <w:divsChild>
        <w:div w:id="1388263946">
          <w:marLeft w:val="335"/>
          <w:marRight w:val="0"/>
          <w:marTop w:val="0"/>
          <w:marBottom w:val="0"/>
          <w:divBdr>
            <w:top w:val="none" w:sz="0" w:space="0" w:color="auto"/>
            <w:left w:val="none" w:sz="0" w:space="0" w:color="auto"/>
            <w:bottom w:val="none" w:sz="0" w:space="0" w:color="auto"/>
            <w:right w:val="none" w:sz="0" w:space="0" w:color="auto"/>
          </w:divBdr>
        </w:div>
      </w:divsChild>
    </w:div>
    <w:div w:id="616106563">
      <w:bodyDiv w:val="1"/>
      <w:marLeft w:val="0"/>
      <w:marRight w:val="0"/>
      <w:marTop w:val="0"/>
      <w:marBottom w:val="0"/>
      <w:divBdr>
        <w:top w:val="none" w:sz="0" w:space="0" w:color="auto"/>
        <w:left w:val="none" w:sz="0" w:space="0" w:color="auto"/>
        <w:bottom w:val="none" w:sz="0" w:space="0" w:color="auto"/>
        <w:right w:val="none" w:sz="0" w:space="0" w:color="auto"/>
      </w:divBdr>
    </w:div>
    <w:div w:id="682702455">
      <w:bodyDiv w:val="1"/>
      <w:marLeft w:val="0"/>
      <w:marRight w:val="0"/>
      <w:marTop w:val="0"/>
      <w:marBottom w:val="0"/>
      <w:divBdr>
        <w:top w:val="none" w:sz="0" w:space="0" w:color="auto"/>
        <w:left w:val="none" w:sz="0" w:space="0" w:color="auto"/>
        <w:bottom w:val="none" w:sz="0" w:space="0" w:color="auto"/>
        <w:right w:val="none" w:sz="0" w:space="0" w:color="auto"/>
      </w:divBdr>
      <w:divsChild>
        <w:div w:id="19741504">
          <w:marLeft w:val="0"/>
          <w:marRight w:val="0"/>
          <w:marTop w:val="0"/>
          <w:marBottom w:val="0"/>
          <w:divBdr>
            <w:top w:val="none" w:sz="0" w:space="0" w:color="auto"/>
            <w:left w:val="none" w:sz="0" w:space="0" w:color="auto"/>
            <w:bottom w:val="none" w:sz="0" w:space="0" w:color="auto"/>
            <w:right w:val="none" w:sz="0" w:space="0" w:color="auto"/>
          </w:divBdr>
          <w:divsChild>
            <w:div w:id="546452413">
              <w:marLeft w:val="0"/>
              <w:marRight w:val="0"/>
              <w:marTop w:val="0"/>
              <w:marBottom w:val="0"/>
              <w:divBdr>
                <w:top w:val="none" w:sz="0" w:space="0" w:color="auto"/>
                <w:left w:val="none" w:sz="0" w:space="0" w:color="auto"/>
                <w:bottom w:val="none" w:sz="0" w:space="0" w:color="auto"/>
                <w:right w:val="none" w:sz="0" w:space="0" w:color="auto"/>
              </w:divBdr>
            </w:div>
          </w:divsChild>
        </w:div>
        <w:div w:id="219630925">
          <w:marLeft w:val="0"/>
          <w:marRight w:val="0"/>
          <w:marTop w:val="0"/>
          <w:marBottom w:val="0"/>
          <w:divBdr>
            <w:top w:val="none" w:sz="0" w:space="0" w:color="auto"/>
            <w:left w:val="none" w:sz="0" w:space="0" w:color="auto"/>
            <w:bottom w:val="none" w:sz="0" w:space="0" w:color="auto"/>
            <w:right w:val="none" w:sz="0" w:space="0" w:color="auto"/>
          </w:divBdr>
          <w:divsChild>
            <w:div w:id="848786871">
              <w:marLeft w:val="0"/>
              <w:marRight w:val="0"/>
              <w:marTop w:val="0"/>
              <w:marBottom w:val="0"/>
              <w:divBdr>
                <w:top w:val="none" w:sz="0" w:space="0" w:color="auto"/>
                <w:left w:val="none" w:sz="0" w:space="0" w:color="auto"/>
                <w:bottom w:val="none" w:sz="0" w:space="0" w:color="auto"/>
                <w:right w:val="none" w:sz="0" w:space="0" w:color="auto"/>
              </w:divBdr>
            </w:div>
          </w:divsChild>
        </w:div>
        <w:div w:id="312563562">
          <w:marLeft w:val="0"/>
          <w:marRight w:val="0"/>
          <w:marTop w:val="0"/>
          <w:marBottom w:val="0"/>
          <w:divBdr>
            <w:top w:val="none" w:sz="0" w:space="0" w:color="auto"/>
            <w:left w:val="none" w:sz="0" w:space="0" w:color="auto"/>
            <w:bottom w:val="none" w:sz="0" w:space="0" w:color="auto"/>
            <w:right w:val="none" w:sz="0" w:space="0" w:color="auto"/>
          </w:divBdr>
          <w:divsChild>
            <w:div w:id="1756508758">
              <w:marLeft w:val="0"/>
              <w:marRight w:val="0"/>
              <w:marTop w:val="0"/>
              <w:marBottom w:val="0"/>
              <w:divBdr>
                <w:top w:val="none" w:sz="0" w:space="0" w:color="auto"/>
                <w:left w:val="none" w:sz="0" w:space="0" w:color="auto"/>
                <w:bottom w:val="none" w:sz="0" w:space="0" w:color="auto"/>
                <w:right w:val="none" w:sz="0" w:space="0" w:color="auto"/>
              </w:divBdr>
            </w:div>
          </w:divsChild>
        </w:div>
        <w:div w:id="345520187">
          <w:marLeft w:val="0"/>
          <w:marRight w:val="0"/>
          <w:marTop w:val="0"/>
          <w:marBottom w:val="0"/>
          <w:divBdr>
            <w:top w:val="none" w:sz="0" w:space="0" w:color="auto"/>
            <w:left w:val="none" w:sz="0" w:space="0" w:color="auto"/>
            <w:bottom w:val="none" w:sz="0" w:space="0" w:color="auto"/>
            <w:right w:val="none" w:sz="0" w:space="0" w:color="auto"/>
          </w:divBdr>
          <w:divsChild>
            <w:div w:id="226652819">
              <w:marLeft w:val="0"/>
              <w:marRight w:val="0"/>
              <w:marTop w:val="0"/>
              <w:marBottom w:val="0"/>
              <w:divBdr>
                <w:top w:val="none" w:sz="0" w:space="0" w:color="auto"/>
                <w:left w:val="none" w:sz="0" w:space="0" w:color="auto"/>
                <w:bottom w:val="none" w:sz="0" w:space="0" w:color="auto"/>
                <w:right w:val="none" w:sz="0" w:space="0" w:color="auto"/>
              </w:divBdr>
            </w:div>
            <w:div w:id="340082606">
              <w:marLeft w:val="0"/>
              <w:marRight w:val="0"/>
              <w:marTop w:val="0"/>
              <w:marBottom w:val="0"/>
              <w:divBdr>
                <w:top w:val="none" w:sz="0" w:space="0" w:color="auto"/>
                <w:left w:val="none" w:sz="0" w:space="0" w:color="auto"/>
                <w:bottom w:val="none" w:sz="0" w:space="0" w:color="auto"/>
                <w:right w:val="none" w:sz="0" w:space="0" w:color="auto"/>
              </w:divBdr>
            </w:div>
            <w:div w:id="341704769">
              <w:marLeft w:val="0"/>
              <w:marRight w:val="0"/>
              <w:marTop w:val="0"/>
              <w:marBottom w:val="0"/>
              <w:divBdr>
                <w:top w:val="none" w:sz="0" w:space="0" w:color="auto"/>
                <w:left w:val="none" w:sz="0" w:space="0" w:color="auto"/>
                <w:bottom w:val="none" w:sz="0" w:space="0" w:color="auto"/>
                <w:right w:val="none" w:sz="0" w:space="0" w:color="auto"/>
              </w:divBdr>
            </w:div>
            <w:div w:id="1165315553">
              <w:marLeft w:val="0"/>
              <w:marRight w:val="0"/>
              <w:marTop w:val="0"/>
              <w:marBottom w:val="0"/>
              <w:divBdr>
                <w:top w:val="none" w:sz="0" w:space="0" w:color="auto"/>
                <w:left w:val="none" w:sz="0" w:space="0" w:color="auto"/>
                <w:bottom w:val="none" w:sz="0" w:space="0" w:color="auto"/>
                <w:right w:val="none" w:sz="0" w:space="0" w:color="auto"/>
              </w:divBdr>
            </w:div>
            <w:div w:id="1636644148">
              <w:marLeft w:val="0"/>
              <w:marRight w:val="0"/>
              <w:marTop w:val="0"/>
              <w:marBottom w:val="0"/>
              <w:divBdr>
                <w:top w:val="none" w:sz="0" w:space="0" w:color="auto"/>
                <w:left w:val="none" w:sz="0" w:space="0" w:color="auto"/>
                <w:bottom w:val="none" w:sz="0" w:space="0" w:color="auto"/>
                <w:right w:val="none" w:sz="0" w:space="0" w:color="auto"/>
              </w:divBdr>
            </w:div>
          </w:divsChild>
        </w:div>
        <w:div w:id="388892007">
          <w:marLeft w:val="0"/>
          <w:marRight w:val="0"/>
          <w:marTop w:val="0"/>
          <w:marBottom w:val="0"/>
          <w:divBdr>
            <w:top w:val="none" w:sz="0" w:space="0" w:color="auto"/>
            <w:left w:val="none" w:sz="0" w:space="0" w:color="auto"/>
            <w:bottom w:val="none" w:sz="0" w:space="0" w:color="auto"/>
            <w:right w:val="none" w:sz="0" w:space="0" w:color="auto"/>
          </w:divBdr>
          <w:divsChild>
            <w:div w:id="680398990">
              <w:marLeft w:val="0"/>
              <w:marRight w:val="0"/>
              <w:marTop w:val="0"/>
              <w:marBottom w:val="0"/>
              <w:divBdr>
                <w:top w:val="none" w:sz="0" w:space="0" w:color="auto"/>
                <w:left w:val="none" w:sz="0" w:space="0" w:color="auto"/>
                <w:bottom w:val="none" w:sz="0" w:space="0" w:color="auto"/>
                <w:right w:val="none" w:sz="0" w:space="0" w:color="auto"/>
              </w:divBdr>
            </w:div>
          </w:divsChild>
        </w:div>
        <w:div w:id="488137563">
          <w:marLeft w:val="0"/>
          <w:marRight w:val="0"/>
          <w:marTop w:val="0"/>
          <w:marBottom w:val="0"/>
          <w:divBdr>
            <w:top w:val="none" w:sz="0" w:space="0" w:color="auto"/>
            <w:left w:val="none" w:sz="0" w:space="0" w:color="auto"/>
            <w:bottom w:val="none" w:sz="0" w:space="0" w:color="auto"/>
            <w:right w:val="none" w:sz="0" w:space="0" w:color="auto"/>
          </w:divBdr>
          <w:divsChild>
            <w:div w:id="357074">
              <w:marLeft w:val="0"/>
              <w:marRight w:val="0"/>
              <w:marTop w:val="0"/>
              <w:marBottom w:val="0"/>
              <w:divBdr>
                <w:top w:val="none" w:sz="0" w:space="0" w:color="auto"/>
                <w:left w:val="none" w:sz="0" w:space="0" w:color="auto"/>
                <w:bottom w:val="none" w:sz="0" w:space="0" w:color="auto"/>
                <w:right w:val="none" w:sz="0" w:space="0" w:color="auto"/>
              </w:divBdr>
            </w:div>
          </w:divsChild>
        </w:div>
        <w:div w:id="520752427">
          <w:marLeft w:val="0"/>
          <w:marRight w:val="0"/>
          <w:marTop w:val="0"/>
          <w:marBottom w:val="0"/>
          <w:divBdr>
            <w:top w:val="none" w:sz="0" w:space="0" w:color="auto"/>
            <w:left w:val="none" w:sz="0" w:space="0" w:color="auto"/>
            <w:bottom w:val="none" w:sz="0" w:space="0" w:color="auto"/>
            <w:right w:val="none" w:sz="0" w:space="0" w:color="auto"/>
          </w:divBdr>
          <w:divsChild>
            <w:div w:id="533887305">
              <w:marLeft w:val="0"/>
              <w:marRight w:val="0"/>
              <w:marTop w:val="0"/>
              <w:marBottom w:val="0"/>
              <w:divBdr>
                <w:top w:val="none" w:sz="0" w:space="0" w:color="auto"/>
                <w:left w:val="none" w:sz="0" w:space="0" w:color="auto"/>
                <w:bottom w:val="none" w:sz="0" w:space="0" w:color="auto"/>
                <w:right w:val="none" w:sz="0" w:space="0" w:color="auto"/>
              </w:divBdr>
            </w:div>
          </w:divsChild>
        </w:div>
        <w:div w:id="727918847">
          <w:marLeft w:val="0"/>
          <w:marRight w:val="0"/>
          <w:marTop w:val="0"/>
          <w:marBottom w:val="0"/>
          <w:divBdr>
            <w:top w:val="none" w:sz="0" w:space="0" w:color="auto"/>
            <w:left w:val="none" w:sz="0" w:space="0" w:color="auto"/>
            <w:bottom w:val="none" w:sz="0" w:space="0" w:color="auto"/>
            <w:right w:val="none" w:sz="0" w:space="0" w:color="auto"/>
          </w:divBdr>
          <w:divsChild>
            <w:div w:id="313219997">
              <w:marLeft w:val="0"/>
              <w:marRight w:val="0"/>
              <w:marTop w:val="0"/>
              <w:marBottom w:val="0"/>
              <w:divBdr>
                <w:top w:val="none" w:sz="0" w:space="0" w:color="auto"/>
                <w:left w:val="none" w:sz="0" w:space="0" w:color="auto"/>
                <w:bottom w:val="none" w:sz="0" w:space="0" w:color="auto"/>
                <w:right w:val="none" w:sz="0" w:space="0" w:color="auto"/>
              </w:divBdr>
            </w:div>
          </w:divsChild>
        </w:div>
        <w:div w:id="801536988">
          <w:marLeft w:val="0"/>
          <w:marRight w:val="0"/>
          <w:marTop w:val="0"/>
          <w:marBottom w:val="0"/>
          <w:divBdr>
            <w:top w:val="none" w:sz="0" w:space="0" w:color="auto"/>
            <w:left w:val="none" w:sz="0" w:space="0" w:color="auto"/>
            <w:bottom w:val="none" w:sz="0" w:space="0" w:color="auto"/>
            <w:right w:val="none" w:sz="0" w:space="0" w:color="auto"/>
          </w:divBdr>
          <w:divsChild>
            <w:div w:id="1100834327">
              <w:marLeft w:val="0"/>
              <w:marRight w:val="0"/>
              <w:marTop w:val="0"/>
              <w:marBottom w:val="0"/>
              <w:divBdr>
                <w:top w:val="none" w:sz="0" w:space="0" w:color="auto"/>
                <w:left w:val="none" w:sz="0" w:space="0" w:color="auto"/>
                <w:bottom w:val="none" w:sz="0" w:space="0" w:color="auto"/>
                <w:right w:val="none" w:sz="0" w:space="0" w:color="auto"/>
              </w:divBdr>
            </w:div>
          </w:divsChild>
        </w:div>
        <w:div w:id="972832801">
          <w:marLeft w:val="0"/>
          <w:marRight w:val="0"/>
          <w:marTop w:val="0"/>
          <w:marBottom w:val="0"/>
          <w:divBdr>
            <w:top w:val="none" w:sz="0" w:space="0" w:color="auto"/>
            <w:left w:val="none" w:sz="0" w:space="0" w:color="auto"/>
            <w:bottom w:val="none" w:sz="0" w:space="0" w:color="auto"/>
            <w:right w:val="none" w:sz="0" w:space="0" w:color="auto"/>
          </w:divBdr>
          <w:divsChild>
            <w:div w:id="932863618">
              <w:marLeft w:val="0"/>
              <w:marRight w:val="0"/>
              <w:marTop w:val="0"/>
              <w:marBottom w:val="0"/>
              <w:divBdr>
                <w:top w:val="none" w:sz="0" w:space="0" w:color="auto"/>
                <w:left w:val="none" w:sz="0" w:space="0" w:color="auto"/>
                <w:bottom w:val="none" w:sz="0" w:space="0" w:color="auto"/>
                <w:right w:val="none" w:sz="0" w:space="0" w:color="auto"/>
              </w:divBdr>
            </w:div>
          </w:divsChild>
        </w:div>
        <w:div w:id="1042242178">
          <w:marLeft w:val="0"/>
          <w:marRight w:val="0"/>
          <w:marTop w:val="0"/>
          <w:marBottom w:val="0"/>
          <w:divBdr>
            <w:top w:val="none" w:sz="0" w:space="0" w:color="auto"/>
            <w:left w:val="none" w:sz="0" w:space="0" w:color="auto"/>
            <w:bottom w:val="none" w:sz="0" w:space="0" w:color="auto"/>
            <w:right w:val="none" w:sz="0" w:space="0" w:color="auto"/>
          </w:divBdr>
          <w:divsChild>
            <w:div w:id="1431928676">
              <w:marLeft w:val="0"/>
              <w:marRight w:val="0"/>
              <w:marTop w:val="0"/>
              <w:marBottom w:val="0"/>
              <w:divBdr>
                <w:top w:val="none" w:sz="0" w:space="0" w:color="auto"/>
                <w:left w:val="none" w:sz="0" w:space="0" w:color="auto"/>
                <w:bottom w:val="none" w:sz="0" w:space="0" w:color="auto"/>
                <w:right w:val="none" w:sz="0" w:space="0" w:color="auto"/>
              </w:divBdr>
            </w:div>
          </w:divsChild>
        </w:div>
        <w:div w:id="1081565165">
          <w:marLeft w:val="0"/>
          <w:marRight w:val="0"/>
          <w:marTop w:val="0"/>
          <w:marBottom w:val="0"/>
          <w:divBdr>
            <w:top w:val="none" w:sz="0" w:space="0" w:color="auto"/>
            <w:left w:val="none" w:sz="0" w:space="0" w:color="auto"/>
            <w:bottom w:val="none" w:sz="0" w:space="0" w:color="auto"/>
            <w:right w:val="none" w:sz="0" w:space="0" w:color="auto"/>
          </w:divBdr>
          <w:divsChild>
            <w:div w:id="792679121">
              <w:marLeft w:val="0"/>
              <w:marRight w:val="0"/>
              <w:marTop w:val="0"/>
              <w:marBottom w:val="0"/>
              <w:divBdr>
                <w:top w:val="none" w:sz="0" w:space="0" w:color="auto"/>
                <w:left w:val="none" w:sz="0" w:space="0" w:color="auto"/>
                <w:bottom w:val="none" w:sz="0" w:space="0" w:color="auto"/>
                <w:right w:val="none" w:sz="0" w:space="0" w:color="auto"/>
              </w:divBdr>
            </w:div>
          </w:divsChild>
        </w:div>
        <w:div w:id="1401168965">
          <w:marLeft w:val="0"/>
          <w:marRight w:val="0"/>
          <w:marTop w:val="0"/>
          <w:marBottom w:val="0"/>
          <w:divBdr>
            <w:top w:val="none" w:sz="0" w:space="0" w:color="auto"/>
            <w:left w:val="none" w:sz="0" w:space="0" w:color="auto"/>
            <w:bottom w:val="none" w:sz="0" w:space="0" w:color="auto"/>
            <w:right w:val="none" w:sz="0" w:space="0" w:color="auto"/>
          </w:divBdr>
          <w:divsChild>
            <w:div w:id="1225525668">
              <w:marLeft w:val="0"/>
              <w:marRight w:val="0"/>
              <w:marTop w:val="0"/>
              <w:marBottom w:val="0"/>
              <w:divBdr>
                <w:top w:val="none" w:sz="0" w:space="0" w:color="auto"/>
                <w:left w:val="none" w:sz="0" w:space="0" w:color="auto"/>
                <w:bottom w:val="none" w:sz="0" w:space="0" w:color="auto"/>
                <w:right w:val="none" w:sz="0" w:space="0" w:color="auto"/>
              </w:divBdr>
            </w:div>
          </w:divsChild>
        </w:div>
        <w:div w:id="1454858645">
          <w:marLeft w:val="0"/>
          <w:marRight w:val="0"/>
          <w:marTop w:val="0"/>
          <w:marBottom w:val="0"/>
          <w:divBdr>
            <w:top w:val="none" w:sz="0" w:space="0" w:color="auto"/>
            <w:left w:val="none" w:sz="0" w:space="0" w:color="auto"/>
            <w:bottom w:val="none" w:sz="0" w:space="0" w:color="auto"/>
            <w:right w:val="none" w:sz="0" w:space="0" w:color="auto"/>
          </w:divBdr>
          <w:divsChild>
            <w:div w:id="1519588736">
              <w:marLeft w:val="0"/>
              <w:marRight w:val="0"/>
              <w:marTop w:val="0"/>
              <w:marBottom w:val="0"/>
              <w:divBdr>
                <w:top w:val="none" w:sz="0" w:space="0" w:color="auto"/>
                <w:left w:val="none" w:sz="0" w:space="0" w:color="auto"/>
                <w:bottom w:val="none" w:sz="0" w:space="0" w:color="auto"/>
                <w:right w:val="none" w:sz="0" w:space="0" w:color="auto"/>
              </w:divBdr>
            </w:div>
          </w:divsChild>
        </w:div>
        <w:div w:id="1481771450">
          <w:marLeft w:val="0"/>
          <w:marRight w:val="0"/>
          <w:marTop w:val="0"/>
          <w:marBottom w:val="0"/>
          <w:divBdr>
            <w:top w:val="none" w:sz="0" w:space="0" w:color="auto"/>
            <w:left w:val="none" w:sz="0" w:space="0" w:color="auto"/>
            <w:bottom w:val="none" w:sz="0" w:space="0" w:color="auto"/>
            <w:right w:val="none" w:sz="0" w:space="0" w:color="auto"/>
          </w:divBdr>
          <w:divsChild>
            <w:div w:id="2065790499">
              <w:marLeft w:val="0"/>
              <w:marRight w:val="0"/>
              <w:marTop w:val="0"/>
              <w:marBottom w:val="0"/>
              <w:divBdr>
                <w:top w:val="none" w:sz="0" w:space="0" w:color="auto"/>
                <w:left w:val="none" w:sz="0" w:space="0" w:color="auto"/>
                <w:bottom w:val="none" w:sz="0" w:space="0" w:color="auto"/>
                <w:right w:val="none" w:sz="0" w:space="0" w:color="auto"/>
              </w:divBdr>
            </w:div>
          </w:divsChild>
        </w:div>
        <w:div w:id="1633709086">
          <w:marLeft w:val="0"/>
          <w:marRight w:val="0"/>
          <w:marTop w:val="0"/>
          <w:marBottom w:val="0"/>
          <w:divBdr>
            <w:top w:val="none" w:sz="0" w:space="0" w:color="auto"/>
            <w:left w:val="none" w:sz="0" w:space="0" w:color="auto"/>
            <w:bottom w:val="none" w:sz="0" w:space="0" w:color="auto"/>
            <w:right w:val="none" w:sz="0" w:space="0" w:color="auto"/>
          </w:divBdr>
          <w:divsChild>
            <w:div w:id="1154487006">
              <w:marLeft w:val="0"/>
              <w:marRight w:val="0"/>
              <w:marTop w:val="0"/>
              <w:marBottom w:val="0"/>
              <w:divBdr>
                <w:top w:val="none" w:sz="0" w:space="0" w:color="auto"/>
                <w:left w:val="none" w:sz="0" w:space="0" w:color="auto"/>
                <w:bottom w:val="none" w:sz="0" w:space="0" w:color="auto"/>
                <w:right w:val="none" w:sz="0" w:space="0" w:color="auto"/>
              </w:divBdr>
            </w:div>
          </w:divsChild>
        </w:div>
        <w:div w:id="1769814709">
          <w:marLeft w:val="0"/>
          <w:marRight w:val="0"/>
          <w:marTop w:val="0"/>
          <w:marBottom w:val="0"/>
          <w:divBdr>
            <w:top w:val="none" w:sz="0" w:space="0" w:color="auto"/>
            <w:left w:val="none" w:sz="0" w:space="0" w:color="auto"/>
            <w:bottom w:val="none" w:sz="0" w:space="0" w:color="auto"/>
            <w:right w:val="none" w:sz="0" w:space="0" w:color="auto"/>
          </w:divBdr>
          <w:divsChild>
            <w:div w:id="1508399583">
              <w:marLeft w:val="0"/>
              <w:marRight w:val="0"/>
              <w:marTop w:val="0"/>
              <w:marBottom w:val="0"/>
              <w:divBdr>
                <w:top w:val="none" w:sz="0" w:space="0" w:color="auto"/>
                <w:left w:val="none" w:sz="0" w:space="0" w:color="auto"/>
                <w:bottom w:val="none" w:sz="0" w:space="0" w:color="auto"/>
                <w:right w:val="none" w:sz="0" w:space="0" w:color="auto"/>
              </w:divBdr>
            </w:div>
          </w:divsChild>
        </w:div>
        <w:div w:id="1899516517">
          <w:marLeft w:val="0"/>
          <w:marRight w:val="0"/>
          <w:marTop w:val="0"/>
          <w:marBottom w:val="0"/>
          <w:divBdr>
            <w:top w:val="none" w:sz="0" w:space="0" w:color="auto"/>
            <w:left w:val="none" w:sz="0" w:space="0" w:color="auto"/>
            <w:bottom w:val="none" w:sz="0" w:space="0" w:color="auto"/>
            <w:right w:val="none" w:sz="0" w:space="0" w:color="auto"/>
          </w:divBdr>
          <w:divsChild>
            <w:div w:id="1043557743">
              <w:marLeft w:val="0"/>
              <w:marRight w:val="0"/>
              <w:marTop w:val="0"/>
              <w:marBottom w:val="0"/>
              <w:divBdr>
                <w:top w:val="none" w:sz="0" w:space="0" w:color="auto"/>
                <w:left w:val="none" w:sz="0" w:space="0" w:color="auto"/>
                <w:bottom w:val="none" w:sz="0" w:space="0" w:color="auto"/>
                <w:right w:val="none" w:sz="0" w:space="0" w:color="auto"/>
              </w:divBdr>
            </w:div>
          </w:divsChild>
        </w:div>
        <w:div w:id="1985112729">
          <w:marLeft w:val="0"/>
          <w:marRight w:val="0"/>
          <w:marTop w:val="0"/>
          <w:marBottom w:val="0"/>
          <w:divBdr>
            <w:top w:val="none" w:sz="0" w:space="0" w:color="auto"/>
            <w:left w:val="none" w:sz="0" w:space="0" w:color="auto"/>
            <w:bottom w:val="none" w:sz="0" w:space="0" w:color="auto"/>
            <w:right w:val="none" w:sz="0" w:space="0" w:color="auto"/>
          </w:divBdr>
          <w:divsChild>
            <w:div w:id="992223227">
              <w:marLeft w:val="0"/>
              <w:marRight w:val="0"/>
              <w:marTop w:val="0"/>
              <w:marBottom w:val="0"/>
              <w:divBdr>
                <w:top w:val="none" w:sz="0" w:space="0" w:color="auto"/>
                <w:left w:val="none" w:sz="0" w:space="0" w:color="auto"/>
                <w:bottom w:val="none" w:sz="0" w:space="0" w:color="auto"/>
                <w:right w:val="none" w:sz="0" w:space="0" w:color="auto"/>
              </w:divBdr>
            </w:div>
          </w:divsChild>
        </w:div>
        <w:div w:id="2080588344">
          <w:marLeft w:val="0"/>
          <w:marRight w:val="0"/>
          <w:marTop w:val="0"/>
          <w:marBottom w:val="0"/>
          <w:divBdr>
            <w:top w:val="none" w:sz="0" w:space="0" w:color="auto"/>
            <w:left w:val="none" w:sz="0" w:space="0" w:color="auto"/>
            <w:bottom w:val="none" w:sz="0" w:space="0" w:color="auto"/>
            <w:right w:val="none" w:sz="0" w:space="0" w:color="auto"/>
          </w:divBdr>
          <w:divsChild>
            <w:div w:id="15457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33998">
      <w:bodyDiv w:val="1"/>
      <w:marLeft w:val="0"/>
      <w:marRight w:val="0"/>
      <w:marTop w:val="0"/>
      <w:marBottom w:val="0"/>
      <w:divBdr>
        <w:top w:val="none" w:sz="0" w:space="0" w:color="auto"/>
        <w:left w:val="none" w:sz="0" w:space="0" w:color="auto"/>
        <w:bottom w:val="none" w:sz="0" w:space="0" w:color="auto"/>
        <w:right w:val="none" w:sz="0" w:space="0" w:color="auto"/>
      </w:divBdr>
    </w:div>
    <w:div w:id="729618271">
      <w:bodyDiv w:val="1"/>
      <w:marLeft w:val="0"/>
      <w:marRight w:val="0"/>
      <w:marTop w:val="0"/>
      <w:marBottom w:val="0"/>
      <w:divBdr>
        <w:top w:val="none" w:sz="0" w:space="0" w:color="auto"/>
        <w:left w:val="none" w:sz="0" w:space="0" w:color="auto"/>
        <w:bottom w:val="none" w:sz="0" w:space="0" w:color="auto"/>
        <w:right w:val="none" w:sz="0" w:space="0" w:color="auto"/>
      </w:divBdr>
      <w:divsChild>
        <w:div w:id="1476677902">
          <w:marLeft w:val="335"/>
          <w:marRight w:val="0"/>
          <w:marTop w:val="0"/>
          <w:marBottom w:val="0"/>
          <w:divBdr>
            <w:top w:val="none" w:sz="0" w:space="0" w:color="auto"/>
            <w:left w:val="none" w:sz="0" w:space="0" w:color="auto"/>
            <w:bottom w:val="none" w:sz="0" w:space="0" w:color="auto"/>
            <w:right w:val="none" w:sz="0" w:space="0" w:color="auto"/>
          </w:divBdr>
        </w:div>
      </w:divsChild>
    </w:div>
    <w:div w:id="752314935">
      <w:bodyDiv w:val="1"/>
      <w:marLeft w:val="0"/>
      <w:marRight w:val="0"/>
      <w:marTop w:val="0"/>
      <w:marBottom w:val="0"/>
      <w:divBdr>
        <w:top w:val="none" w:sz="0" w:space="0" w:color="auto"/>
        <w:left w:val="none" w:sz="0" w:space="0" w:color="auto"/>
        <w:bottom w:val="none" w:sz="0" w:space="0" w:color="auto"/>
        <w:right w:val="none" w:sz="0" w:space="0" w:color="auto"/>
      </w:divBdr>
    </w:div>
    <w:div w:id="775635906">
      <w:bodyDiv w:val="1"/>
      <w:marLeft w:val="0"/>
      <w:marRight w:val="0"/>
      <w:marTop w:val="0"/>
      <w:marBottom w:val="0"/>
      <w:divBdr>
        <w:top w:val="none" w:sz="0" w:space="0" w:color="auto"/>
        <w:left w:val="none" w:sz="0" w:space="0" w:color="auto"/>
        <w:bottom w:val="none" w:sz="0" w:space="0" w:color="auto"/>
        <w:right w:val="none" w:sz="0" w:space="0" w:color="auto"/>
      </w:divBdr>
      <w:divsChild>
        <w:div w:id="777985634">
          <w:marLeft w:val="0"/>
          <w:marRight w:val="0"/>
          <w:marTop w:val="0"/>
          <w:marBottom w:val="0"/>
          <w:divBdr>
            <w:top w:val="none" w:sz="0" w:space="0" w:color="auto"/>
            <w:left w:val="none" w:sz="0" w:space="0" w:color="auto"/>
            <w:bottom w:val="none" w:sz="0" w:space="0" w:color="auto"/>
            <w:right w:val="none" w:sz="0" w:space="0" w:color="auto"/>
          </w:divBdr>
          <w:divsChild>
            <w:div w:id="1204437348">
              <w:marLeft w:val="0"/>
              <w:marRight w:val="0"/>
              <w:marTop w:val="0"/>
              <w:marBottom w:val="0"/>
              <w:divBdr>
                <w:top w:val="none" w:sz="0" w:space="0" w:color="auto"/>
                <w:left w:val="none" w:sz="0" w:space="0" w:color="auto"/>
                <w:bottom w:val="none" w:sz="0" w:space="0" w:color="auto"/>
                <w:right w:val="none" w:sz="0" w:space="0" w:color="auto"/>
              </w:divBdr>
              <w:divsChild>
                <w:div w:id="200149437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1694">
      <w:bodyDiv w:val="1"/>
      <w:marLeft w:val="0"/>
      <w:marRight w:val="0"/>
      <w:marTop w:val="0"/>
      <w:marBottom w:val="0"/>
      <w:divBdr>
        <w:top w:val="none" w:sz="0" w:space="0" w:color="auto"/>
        <w:left w:val="none" w:sz="0" w:space="0" w:color="auto"/>
        <w:bottom w:val="none" w:sz="0" w:space="0" w:color="auto"/>
        <w:right w:val="none" w:sz="0" w:space="0" w:color="auto"/>
      </w:divBdr>
    </w:div>
    <w:div w:id="815487714">
      <w:bodyDiv w:val="1"/>
      <w:marLeft w:val="0"/>
      <w:marRight w:val="0"/>
      <w:marTop w:val="0"/>
      <w:marBottom w:val="0"/>
      <w:divBdr>
        <w:top w:val="none" w:sz="0" w:space="0" w:color="auto"/>
        <w:left w:val="none" w:sz="0" w:space="0" w:color="auto"/>
        <w:bottom w:val="none" w:sz="0" w:space="0" w:color="auto"/>
        <w:right w:val="none" w:sz="0" w:space="0" w:color="auto"/>
      </w:divBdr>
    </w:div>
    <w:div w:id="820317041">
      <w:bodyDiv w:val="1"/>
      <w:marLeft w:val="0"/>
      <w:marRight w:val="0"/>
      <w:marTop w:val="0"/>
      <w:marBottom w:val="0"/>
      <w:divBdr>
        <w:top w:val="none" w:sz="0" w:space="0" w:color="auto"/>
        <w:left w:val="none" w:sz="0" w:space="0" w:color="auto"/>
        <w:bottom w:val="none" w:sz="0" w:space="0" w:color="auto"/>
        <w:right w:val="none" w:sz="0" w:space="0" w:color="auto"/>
      </w:divBdr>
    </w:div>
    <w:div w:id="835732386">
      <w:bodyDiv w:val="1"/>
      <w:marLeft w:val="0"/>
      <w:marRight w:val="0"/>
      <w:marTop w:val="0"/>
      <w:marBottom w:val="0"/>
      <w:divBdr>
        <w:top w:val="none" w:sz="0" w:space="0" w:color="auto"/>
        <w:left w:val="none" w:sz="0" w:space="0" w:color="auto"/>
        <w:bottom w:val="none" w:sz="0" w:space="0" w:color="auto"/>
        <w:right w:val="none" w:sz="0" w:space="0" w:color="auto"/>
      </w:divBdr>
      <w:divsChild>
        <w:div w:id="1724056731">
          <w:marLeft w:val="0"/>
          <w:marRight w:val="0"/>
          <w:marTop w:val="0"/>
          <w:marBottom w:val="0"/>
          <w:divBdr>
            <w:top w:val="none" w:sz="0" w:space="0" w:color="auto"/>
            <w:left w:val="none" w:sz="0" w:space="0" w:color="auto"/>
            <w:bottom w:val="none" w:sz="0" w:space="0" w:color="auto"/>
            <w:right w:val="none" w:sz="0" w:space="0" w:color="auto"/>
          </w:divBdr>
          <w:divsChild>
            <w:div w:id="1466779922">
              <w:marLeft w:val="0"/>
              <w:marRight w:val="0"/>
              <w:marTop w:val="0"/>
              <w:marBottom w:val="0"/>
              <w:divBdr>
                <w:top w:val="none" w:sz="0" w:space="0" w:color="auto"/>
                <w:left w:val="none" w:sz="0" w:space="0" w:color="auto"/>
                <w:bottom w:val="none" w:sz="0" w:space="0" w:color="auto"/>
                <w:right w:val="none" w:sz="0" w:space="0" w:color="auto"/>
              </w:divBdr>
              <w:divsChild>
                <w:div w:id="1169638404">
                  <w:marLeft w:val="0"/>
                  <w:marRight w:val="0"/>
                  <w:marTop w:val="0"/>
                  <w:marBottom w:val="0"/>
                  <w:divBdr>
                    <w:top w:val="none" w:sz="0" w:space="0" w:color="auto"/>
                    <w:left w:val="none" w:sz="0" w:space="0" w:color="auto"/>
                    <w:bottom w:val="none" w:sz="0" w:space="0" w:color="auto"/>
                    <w:right w:val="none" w:sz="0" w:space="0" w:color="auto"/>
                  </w:divBdr>
                  <w:divsChild>
                    <w:div w:id="1983151044">
                      <w:marLeft w:val="0"/>
                      <w:marRight w:val="0"/>
                      <w:marTop w:val="0"/>
                      <w:marBottom w:val="0"/>
                      <w:divBdr>
                        <w:top w:val="none" w:sz="0" w:space="0" w:color="auto"/>
                        <w:left w:val="none" w:sz="0" w:space="0" w:color="auto"/>
                        <w:bottom w:val="none" w:sz="0" w:space="0" w:color="auto"/>
                        <w:right w:val="none" w:sz="0" w:space="0" w:color="auto"/>
                      </w:divBdr>
                      <w:divsChild>
                        <w:div w:id="1098216853">
                          <w:marLeft w:val="354"/>
                          <w:marRight w:val="0"/>
                          <w:marTop w:val="0"/>
                          <w:marBottom w:val="0"/>
                          <w:divBdr>
                            <w:top w:val="none" w:sz="0" w:space="0" w:color="auto"/>
                            <w:left w:val="none" w:sz="0" w:space="0" w:color="auto"/>
                            <w:bottom w:val="none" w:sz="0" w:space="0" w:color="auto"/>
                            <w:right w:val="none" w:sz="0" w:space="0" w:color="auto"/>
                          </w:divBdr>
                          <w:divsChild>
                            <w:div w:id="220557068">
                              <w:marLeft w:val="0"/>
                              <w:marRight w:val="0"/>
                              <w:marTop w:val="277"/>
                              <w:marBottom w:val="0"/>
                              <w:divBdr>
                                <w:top w:val="none" w:sz="0" w:space="0" w:color="auto"/>
                                <w:left w:val="none" w:sz="0" w:space="0" w:color="auto"/>
                                <w:bottom w:val="none" w:sz="0" w:space="0" w:color="auto"/>
                                <w:right w:val="none" w:sz="0" w:space="0" w:color="auto"/>
                              </w:divBdr>
                              <w:divsChild>
                                <w:div w:id="1896576445">
                                  <w:marLeft w:val="0"/>
                                  <w:marRight w:val="0"/>
                                  <w:marTop w:val="0"/>
                                  <w:marBottom w:val="0"/>
                                  <w:divBdr>
                                    <w:top w:val="none" w:sz="0" w:space="0" w:color="auto"/>
                                    <w:left w:val="none" w:sz="0" w:space="0" w:color="auto"/>
                                    <w:bottom w:val="none" w:sz="0" w:space="0" w:color="auto"/>
                                    <w:right w:val="none" w:sz="0" w:space="0" w:color="auto"/>
                                  </w:divBdr>
                                  <w:divsChild>
                                    <w:div w:id="1867282063">
                                      <w:marLeft w:val="0"/>
                                      <w:marRight w:val="0"/>
                                      <w:marTop w:val="0"/>
                                      <w:marBottom w:val="0"/>
                                      <w:divBdr>
                                        <w:top w:val="none" w:sz="0" w:space="0" w:color="auto"/>
                                        <w:left w:val="none" w:sz="0" w:space="0" w:color="auto"/>
                                        <w:bottom w:val="none" w:sz="0" w:space="0" w:color="auto"/>
                                        <w:right w:val="none" w:sz="0" w:space="0" w:color="auto"/>
                                      </w:divBdr>
                                      <w:divsChild>
                                        <w:div w:id="340081874">
                                          <w:marLeft w:val="0"/>
                                          <w:marRight w:val="0"/>
                                          <w:marTop w:val="0"/>
                                          <w:marBottom w:val="0"/>
                                          <w:divBdr>
                                            <w:top w:val="none" w:sz="0" w:space="0" w:color="auto"/>
                                            <w:left w:val="none" w:sz="0" w:space="0" w:color="auto"/>
                                            <w:bottom w:val="none" w:sz="0" w:space="0" w:color="auto"/>
                                            <w:right w:val="none" w:sz="0" w:space="0" w:color="auto"/>
                                          </w:divBdr>
                                          <w:divsChild>
                                            <w:div w:id="1841433808">
                                              <w:marLeft w:val="0"/>
                                              <w:marRight w:val="0"/>
                                              <w:marTop w:val="0"/>
                                              <w:marBottom w:val="0"/>
                                              <w:divBdr>
                                                <w:top w:val="none" w:sz="0" w:space="0" w:color="auto"/>
                                                <w:left w:val="none" w:sz="0" w:space="0" w:color="auto"/>
                                                <w:bottom w:val="none" w:sz="0" w:space="0" w:color="auto"/>
                                                <w:right w:val="none" w:sz="0" w:space="0" w:color="auto"/>
                                              </w:divBdr>
                                              <w:divsChild>
                                                <w:div w:id="1145273215">
                                                  <w:marLeft w:val="0"/>
                                                  <w:marRight w:val="0"/>
                                                  <w:marTop w:val="0"/>
                                                  <w:marBottom w:val="0"/>
                                                  <w:divBdr>
                                                    <w:top w:val="none" w:sz="0" w:space="0" w:color="auto"/>
                                                    <w:left w:val="none" w:sz="0" w:space="0" w:color="auto"/>
                                                    <w:bottom w:val="none" w:sz="0" w:space="0" w:color="auto"/>
                                                    <w:right w:val="none" w:sz="0" w:space="0" w:color="auto"/>
                                                  </w:divBdr>
                                                  <w:divsChild>
                                                    <w:div w:id="14727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1838081">
      <w:bodyDiv w:val="1"/>
      <w:marLeft w:val="0"/>
      <w:marRight w:val="0"/>
      <w:marTop w:val="0"/>
      <w:marBottom w:val="0"/>
      <w:divBdr>
        <w:top w:val="none" w:sz="0" w:space="0" w:color="auto"/>
        <w:left w:val="none" w:sz="0" w:space="0" w:color="auto"/>
        <w:bottom w:val="none" w:sz="0" w:space="0" w:color="auto"/>
        <w:right w:val="none" w:sz="0" w:space="0" w:color="auto"/>
      </w:divBdr>
      <w:divsChild>
        <w:div w:id="1540778857">
          <w:marLeft w:val="0"/>
          <w:marRight w:val="0"/>
          <w:marTop w:val="0"/>
          <w:marBottom w:val="0"/>
          <w:divBdr>
            <w:top w:val="none" w:sz="0" w:space="0" w:color="auto"/>
            <w:left w:val="none" w:sz="0" w:space="0" w:color="auto"/>
            <w:bottom w:val="none" w:sz="0" w:space="0" w:color="auto"/>
            <w:right w:val="none" w:sz="0" w:space="0" w:color="auto"/>
          </w:divBdr>
          <w:divsChild>
            <w:div w:id="2069450203">
              <w:marLeft w:val="0"/>
              <w:marRight w:val="0"/>
              <w:marTop w:val="0"/>
              <w:marBottom w:val="0"/>
              <w:divBdr>
                <w:top w:val="none" w:sz="0" w:space="0" w:color="auto"/>
                <w:left w:val="none" w:sz="0" w:space="0" w:color="auto"/>
                <w:bottom w:val="none" w:sz="0" w:space="0" w:color="auto"/>
                <w:right w:val="none" w:sz="0" w:space="0" w:color="auto"/>
              </w:divBdr>
              <w:divsChild>
                <w:div w:id="1147043385">
                  <w:marLeft w:val="0"/>
                  <w:marRight w:val="0"/>
                  <w:marTop w:val="0"/>
                  <w:marBottom w:val="0"/>
                  <w:divBdr>
                    <w:top w:val="none" w:sz="0" w:space="0" w:color="auto"/>
                    <w:left w:val="none" w:sz="0" w:space="0" w:color="auto"/>
                    <w:bottom w:val="none" w:sz="0" w:space="0" w:color="auto"/>
                    <w:right w:val="none" w:sz="0" w:space="0" w:color="auto"/>
                  </w:divBdr>
                  <w:divsChild>
                    <w:div w:id="1166901088">
                      <w:marLeft w:val="0"/>
                      <w:marRight w:val="0"/>
                      <w:marTop w:val="0"/>
                      <w:marBottom w:val="0"/>
                      <w:divBdr>
                        <w:top w:val="none" w:sz="0" w:space="0" w:color="auto"/>
                        <w:left w:val="none" w:sz="0" w:space="0" w:color="auto"/>
                        <w:bottom w:val="none" w:sz="0" w:space="0" w:color="auto"/>
                        <w:right w:val="none" w:sz="0" w:space="0" w:color="auto"/>
                      </w:divBdr>
                      <w:divsChild>
                        <w:div w:id="1851749176">
                          <w:marLeft w:val="0"/>
                          <w:marRight w:val="0"/>
                          <w:marTop w:val="0"/>
                          <w:marBottom w:val="0"/>
                          <w:divBdr>
                            <w:top w:val="none" w:sz="0" w:space="0" w:color="auto"/>
                            <w:left w:val="none" w:sz="0" w:space="0" w:color="auto"/>
                            <w:bottom w:val="none" w:sz="0" w:space="0" w:color="auto"/>
                            <w:right w:val="none" w:sz="0" w:space="0" w:color="auto"/>
                          </w:divBdr>
                          <w:divsChild>
                            <w:div w:id="319963847">
                              <w:marLeft w:val="0"/>
                              <w:marRight w:val="0"/>
                              <w:marTop w:val="0"/>
                              <w:marBottom w:val="0"/>
                              <w:divBdr>
                                <w:top w:val="single" w:sz="8" w:space="3" w:color="1060AC"/>
                                <w:left w:val="single" w:sz="8" w:space="3" w:color="1060AC"/>
                                <w:bottom w:val="single" w:sz="8" w:space="3" w:color="1060AC"/>
                                <w:right w:val="single" w:sz="8" w:space="3" w:color="1060AC"/>
                              </w:divBdr>
                              <w:divsChild>
                                <w:div w:id="360589499">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540252">
      <w:bodyDiv w:val="1"/>
      <w:marLeft w:val="0"/>
      <w:marRight w:val="0"/>
      <w:marTop w:val="0"/>
      <w:marBottom w:val="0"/>
      <w:divBdr>
        <w:top w:val="none" w:sz="0" w:space="0" w:color="auto"/>
        <w:left w:val="none" w:sz="0" w:space="0" w:color="auto"/>
        <w:bottom w:val="none" w:sz="0" w:space="0" w:color="auto"/>
        <w:right w:val="none" w:sz="0" w:space="0" w:color="auto"/>
      </w:divBdr>
    </w:div>
    <w:div w:id="872420948">
      <w:bodyDiv w:val="1"/>
      <w:marLeft w:val="0"/>
      <w:marRight w:val="0"/>
      <w:marTop w:val="0"/>
      <w:marBottom w:val="0"/>
      <w:divBdr>
        <w:top w:val="none" w:sz="0" w:space="0" w:color="auto"/>
        <w:left w:val="none" w:sz="0" w:space="0" w:color="auto"/>
        <w:bottom w:val="none" w:sz="0" w:space="0" w:color="auto"/>
        <w:right w:val="none" w:sz="0" w:space="0" w:color="auto"/>
      </w:divBdr>
    </w:div>
    <w:div w:id="899246276">
      <w:bodyDiv w:val="1"/>
      <w:marLeft w:val="0"/>
      <w:marRight w:val="0"/>
      <w:marTop w:val="0"/>
      <w:marBottom w:val="0"/>
      <w:divBdr>
        <w:top w:val="none" w:sz="0" w:space="0" w:color="auto"/>
        <w:left w:val="none" w:sz="0" w:space="0" w:color="auto"/>
        <w:bottom w:val="none" w:sz="0" w:space="0" w:color="auto"/>
        <w:right w:val="none" w:sz="0" w:space="0" w:color="auto"/>
      </w:divBdr>
      <w:divsChild>
        <w:div w:id="1466853985">
          <w:marLeft w:val="0"/>
          <w:marRight w:val="0"/>
          <w:marTop w:val="0"/>
          <w:marBottom w:val="0"/>
          <w:divBdr>
            <w:top w:val="none" w:sz="0" w:space="0" w:color="auto"/>
            <w:left w:val="none" w:sz="0" w:space="0" w:color="auto"/>
            <w:bottom w:val="none" w:sz="0" w:space="0" w:color="auto"/>
            <w:right w:val="none" w:sz="0" w:space="0" w:color="auto"/>
          </w:divBdr>
          <w:divsChild>
            <w:div w:id="1070735314">
              <w:marLeft w:val="0"/>
              <w:marRight w:val="0"/>
              <w:marTop w:val="0"/>
              <w:marBottom w:val="0"/>
              <w:divBdr>
                <w:top w:val="none" w:sz="0" w:space="0" w:color="auto"/>
                <w:left w:val="none" w:sz="0" w:space="0" w:color="auto"/>
                <w:bottom w:val="none" w:sz="0" w:space="0" w:color="auto"/>
                <w:right w:val="none" w:sz="0" w:space="0" w:color="auto"/>
              </w:divBdr>
              <w:divsChild>
                <w:div w:id="1514681556">
                  <w:marLeft w:val="0"/>
                  <w:marRight w:val="0"/>
                  <w:marTop w:val="0"/>
                  <w:marBottom w:val="0"/>
                  <w:divBdr>
                    <w:top w:val="none" w:sz="0" w:space="0" w:color="auto"/>
                    <w:left w:val="none" w:sz="0" w:space="0" w:color="auto"/>
                    <w:bottom w:val="none" w:sz="0" w:space="0" w:color="auto"/>
                    <w:right w:val="none" w:sz="0" w:space="0" w:color="auto"/>
                  </w:divBdr>
                  <w:divsChild>
                    <w:div w:id="694697797">
                      <w:marLeft w:val="0"/>
                      <w:marRight w:val="0"/>
                      <w:marTop w:val="0"/>
                      <w:marBottom w:val="0"/>
                      <w:divBdr>
                        <w:top w:val="none" w:sz="0" w:space="0" w:color="auto"/>
                        <w:left w:val="none" w:sz="0" w:space="0" w:color="auto"/>
                        <w:bottom w:val="none" w:sz="0" w:space="0" w:color="auto"/>
                        <w:right w:val="none" w:sz="0" w:space="0" w:color="auto"/>
                      </w:divBdr>
                      <w:divsChild>
                        <w:div w:id="539705736">
                          <w:marLeft w:val="0"/>
                          <w:marRight w:val="0"/>
                          <w:marTop w:val="0"/>
                          <w:marBottom w:val="0"/>
                          <w:divBdr>
                            <w:top w:val="none" w:sz="0" w:space="0" w:color="auto"/>
                            <w:left w:val="none" w:sz="0" w:space="0" w:color="auto"/>
                            <w:bottom w:val="none" w:sz="0" w:space="0" w:color="auto"/>
                            <w:right w:val="none" w:sz="0" w:space="0" w:color="auto"/>
                          </w:divBdr>
                          <w:divsChild>
                            <w:div w:id="1844277140">
                              <w:marLeft w:val="0"/>
                              <w:marRight w:val="0"/>
                              <w:marTop w:val="0"/>
                              <w:marBottom w:val="0"/>
                              <w:divBdr>
                                <w:top w:val="none" w:sz="0" w:space="0" w:color="auto"/>
                                <w:left w:val="none" w:sz="0" w:space="0" w:color="auto"/>
                                <w:bottom w:val="none" w:sz="0" w:space="0" w:color="auto"/>
                                <w:right w:val="none" w:sz="0" w:space="0" w:color="auto"/>
                              </w:divBdr>
                              <w:divsChild>
                                <w:div w:id="1629898329">
                                  <w:marLeft w:val="0"/>
                                  <w:marRight w:val="0"/>
                                  <w:marTop w:val="0"/>
                                  <w:marBottom w:val="0"/>
                                  <w:divBdr>
                                    <w:top w:val="none" w:sz="0" w:space="0" w:color="auto"/>
                                    <w:left w:val="none" w:sz="0" w:space="0" w:color="auto"/>
                                    <w:bottom w:val="none" w:sz="0" w:space="0" w:color="auto"/>
                                    <w:right w:val="none" w:sz="0" w:space="0" w:color="auto"/>
                                  </w:divBdr>
                                  <w:divsChild>
                                    <w:div w:id="257954903">
                                      <w:marLeft w:val="0"/>
                                      <w:marRight w:val="0"/>
                                      <w:marTop w:val="0"/>
                                      <w:marBottom w:val="0"/>
                                      <w:divBdr>
                                        <w:top w:val="none" w:sz="0" w:space="0" w:color="auto"/>
                                        <w:left w:val="none" w:sz="0" w:space="0" w:color="auto"/>
                                        <w:bottom w:val="none" w:sz="0" w:space="0" w:color="auto"/>
                                        <w:right w:val="none" w:sz="0" w:space="0" w:color="auto"/>
                                      </w:divBdr>
                                      <w:divsChild>
                                        <w:div w:id="862590391">
                                          <w:marLeft w:val="0"/>
                                          <w:marRight w:val="0"/>
                                          <w:marTop w:val="0"/>
                                          <w:marBottom w:val="0"/>
                                          <w:divBdr>
                                            <w:top w:val="none" w:sz="0" w:space="0" w:color="auto"/>
                                            <w:left w:val="none" w:sz="0" w:space="0" w:color="auto"/>
                                            <w:bottom w:val="none" w:sz="0" w:space="0" w:color="auto"/>
                                            <w:right w:val="none" w:sz="0" w:space="0" w:color="auto"/>
                                          </w:divBdr>
                                          <w:divsChild>
                                            <w:div w:id="428622787">
                                              <w:marLeft w:val="0"/>
                                              <w:marRight w:val="0"/>
                                              <w:marTop w:val="0"/>
                                              <w:marBottom w:val="0"/>
                                              <w:divBdr>
                                                <w:top w:val="none" w:sz="0" w:space="0" w:color="auto"/>
                                                <w:left w:val="none" w:sz="0" w:space="0" w:color="auto"/>
                                                <w:bottom w:val="none" w:sz="0" w:space="0" w:color="auto"/>
                                                <w:right w:val="none" w:sz="0" w:space="0" w:color="auto"/>
                                              </w:divBdr>
                                              <w:divsChild>
                                                <w:div w:id="117336849">
                                                  <w:marLeft w:val="0"/>
                                                  <w:marRight w:val="0"/>
                                                  <w:marTop w:val="0"/>
                                                  <w:marBottom w:val="0"/>
                                                  <w:divBdr>
                                                    <w:top w:val="none" w:sz="0" w:space="0" w:color="auto"/>
                                                    <w:left w:val="none" w:sz="0" w:space="0" w:color="auto"/>
                                                    <w:bottom w:val="none" w:sz="0" w:space="0" w:color="auto"/>
                                                    <w:right w:val="none" w:sz="0" w:space="0" w:color="auto"/>
                                                  </w:divBdr>
                                                  <w:divsChild>
                                                    <w:div w:id="1452282091">
                                                      <w:marLeft w:val="0"/>
                                                      <w:marRight w:val="0"/>
                                                      <w:marTop w:val="0"/>
                                                      <w:marBottom w:val="0"/>
                                                      <w:divBdr>
                                                        <w:top w:val="none" w:sz="0" w:space="0" w:color="auto"/>
                                                        <w:left w:val="none" w:sz="0" w:space="0" w:color="auto"/>
                                                        <w:bottom w:val="none" w:sz="0" w:space="0" w:color="auto"/>
                                                        <w:right w:val="none" w:sz="0" w:space="0" w:color="auto"/>
                                                      </w:divBdr>
                                                      <w:divsChild>
                                                        <w:div w:id="17107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0191056">
      <w:bodyDiv w:val="1"/>
      <w:marLeft w:val="0"/>
      <w:marRight w:val="0"/>
      <w:marTop w:val="0"/>
      <w:marBottom w:val="0"/>
      <w:divBdr>
        <w:top w:val="none" w:sz="0" w:space="0" w:color="auto"/>
        <w:left w:val="none" w:sz="0" w:space="0" w:color="auto"/>
        <w:bottom w:val="none" w:sz="0" w:space="0" w:color="auto"/>
        <w:right w:val="none" w:sz="0" w:space="0" w:color="auto"/>
      </w:divBdr>
      <w:divsChild>
        <w:div w:id="1862159260">
          <w:marLeft w:val="335"/>
          <w:marRight w:val="0"/>
          <w:marTop w:val="0"/>
          <w:marBottom w:val="0"/>
          <w:divBdr>
            <w:top w:val="none" w:sz="0" w:space="0" w:color="auto"/>
            <w:left w:val="none" w:sz="0" w:space="0" w:color="auto"/>
            <w:bottom w:val="none" w:sz="0" w:space="0" w:color="auto"/>
            <w:right w:val="none" w:sz="0" w:space="0" w:color="auto"/>
          </w:divBdr>
        </w:div>
      </w:divsChild>
    </w:div>
    <w:div w:id="952595066">
      <w:bodyDiv w:val="1"/>
      <w:marLeft w:val="0"/>
      <w:marRight w:val="0"/>
      <w:marTop w:val="0"/>
      <w:marBottom w:val="0"/>
      <w:divBdr>
        <w:top w:val="none" w:sz="0" w:space="0" w:color="auto"/>
        <w:left w:val="none" w:sz="0" w:space="0" w:color="auto"/>
        <w:bottom w:val="none" w:sz="0" w:space="0" w:color="auto"/>
        <w:right w:val="none" w:sz="0" w:space="0" w:color="auto"/>
      </w:divBdr>
    </w:div>
    <w:div w:id="982275054">
      <w:bodyDiv w:val="1"/>
      <w:marLeft w:val="0"/>
      <w:marRight w:val="0"/>
      <w:marTop w:val="0"/>
      <w:marBottom w:val="0"/>
      <w:divBdr>
        <w:top w:val="none" w:sz="0" w:space="0" w:color="auto"/>
        <w:left w:val="none" w:sz="0" w:space="0" w:color="auto"/>
        <w:bottom w:val="none" w:sz="0" w:space="0" w:color="auto"/>
        <w:right w:val="none" w:sz="0" w:space="0" w:color="auto"/>
      </w:divBdr>
    </w:div>
    <w:div w:id="1022559304">
      <w:bodyDiv w:val="1"/>
      <w:marLeft w:val="0"/>
      <w:marRight w:val="0"/>
      <w:marTop w:val="0"/>
      <w:marBottom w:val="0"/>
      <w:divBdr>
        <w:top w:val="none" w:sz="0" w:space="0" w:color="auto"/>
        <w:left w:val="none" w:sz="0" w:space="0" w:color="auto"/>
        <w:bottom w:val="none" w:sz="0" w:space="0" w:color="auto"/>
        <w:right w:val="none" w:sz="0" w:space="0" w:color="auto"/>
      </w:divBdr>
      <w:divsChild>
        <w:div w:id="2041398945">
          <w:marLeft w:val="-108"/>
          <w:marRight w:val="0"/>
          <w:marTop w:val="0"/>
          <w:marBottom w:val="0"/>
          <w:divBdr>
            <w:top w:val="none" w:sz="0" w:space="0" w:color="auto"/>
            <w:left w:val="none" w:sz="0" w:space="0" w:color="auto"/>
            <w:bottom w:val="none" w:sz="0" w:space="0" w:color="auto"/>
            <w:right w:val="none" w:sz="0" w:space="0" w:color="auto"/>
          </w:divBdr>
        </w:div>
      </w:divsChild>
    </w:div>
    <w:div w:id="1041632901">
      <w:bodyDiv w:val="1"/>
      <w:marLeft w:val="0"/>
      <w:marRight w:val="0"/>
      <w:marTop w:val="0"/>
      <w:marBottom w:val="0"/>
      <w:divBdr>
        <w:top w:val="none" w:sz="0" w:space="0" w:color="auto"/>
        <w:left w:val="none" w:sz="0" w:space="0" w:color="auto"/>
        <w:bottom w:val="none" w:sz="0" w:space="0" w:color="auto"/>
        <w:right w:val="none" w:sz="0" w:space="0" w:color="auto"/>
      </w:divBdr>
    </w:div>
    <w:div w:id="1044908459">
      <w:bodyDiv w:val="1"/>
      <w:marLeft w:val="0"/>
      <w:marRight w:val="0"/>
      <w:marTop w:val="0"/>
      <w:marBottom w:val="0"/>
      <w:divBdr>
        <w:top w:val="none" w:sz="0" w:space="0" w:color="auto"/>
        <w:left w:val="none" w:sz="0" w:space="0" w:color="auto"/>
        <w:bottom w:val="none" w:sz="0" w:space="0" w:color="auto"/>
        <w:right w:val="none" w:sz="0" w:space="0" w:color="auto"/>
      </w:divBdr>
    </w:div>
    <w:div w:id="1061833167">
      <w:bodyDiv w:val="1"/>
      <w:marLeft w:val="0"/>
      <w:marRight w:val="0"/>
      <w:marTop w:val="0"/>
      <w:marBottom w:val="0"/>
      <w:divBdr>
        <w:top w:val="none" w:sz="0" w:space="0" w:color="auto"/>
        <w:left w:val="none" w:sz="0" w:space="0" w:color="auto"/>
        <w:bottom w:val="none" w:sz="0" w:space="0" w:color="auto"/>
        <w:right w:val="none" w:sz="0" w:space="0" w:color="auto"/>
      </w:divBdr>
    </w:div>
    <w:div w:id="1076441268">
      <w:bodyDiv w:val="1"/>
      <w:marLeft w:val="0"/>
      <w:marRight w:val="0"/>
      <w:marTop w:val="0"/>
      <w:marBottom w:val="0"/>
      <w:divBdr>
        <w:top w:val="none" w:sz="0" w:space="0" w:color="auto"/>
        <w:left w:val="none" w:sz="0" w:space="0" w:color="auto"/>
        <w:bottom w:val="none" w:sz="0" w:space="0" w:color="auto"/>
        <w:right w:val="none" w:sz="0" w:space="0" w:color="auto"/>
      </w:divBdr>
    </w:div>
    <w:div w:id="1090006885">
      <w:bodyDiv w:val="1"/>
      <w:marLeft w:val="0"/>
      <w:marRight w:val="0"/>
      <w:marTop w:val="0"/>
      <w:marBottom w:val="0"/>
      <w:divBdr>
        <w:top w:val="none" w:sz="0" w:space="0" w:color="auto"/>
        <w:left w:val="none" w:sz="0" w:space="0" w:color="auto"/>
        <w:bottom w:val="none" w:sz="0" w:space="0" w:color="auto"/>
        <w:right w:val="none" w:sz="0" w:space="0" w:color="auto"/>
      </w:divBdr>
    </w:div>
    <w:div w:id="1137574819">
      <w:bodyDiv w:val="1"/>
      <w:marLeft w:val="0"/>
      <w:marRight w:val="0"/>
      <w:marTop w:val="0"/>
      <w:marBottom w:val="0"/>
      <w:divBdr>
        <w:top w:val="none" w:sz="0" w:space="0" w:color="auto"/>
        <w:left w:val="none" w:sz="0" w:space="0" w:color="auto"/>
        <w:bottom w:val="none" w:sz="0" w:space="0" w:color="auto"/>
        <w:right w:val="none" w:sz="0" w:space="0" w:color="auto"/>
      </w:divBdr>
    </w:div>
    <w:div w:id="1146046215">
      <w:bodyDiv w:val="1"/>
      <w:marLeft w:val="0"/>
      <w:marRight w:val="0"/>
      <w:marTop w:val="0"/>
      <w:marBottom w:val="0"/>
      <w:divBdr>
        <w:top w:val="none" w:sz="0" w:space="0" w:color="auto"/>
        <w:left w:val="none" w:sz="0" w:space="0" w:color="auto"/>
        <w:bottom w:val="none" w:sz="0" w:space="0" w:color="auto"/>
        <w:right w:val="none" w:sz="0" w:space="0" w:color="auto"/>
      </w:divBdr>
    </w:div>
    <w:div w:id="1155104373">
      <w:bodyDiv w:val="1"/>
      <w:marLeft w:val="0"/>
      <w:marRight w:val="0"/>
      <w:marTop w:val="0"/>
      <w:marBottom w:val="0"/>
      <w:divBdr>
        <w:top w:val="none" w:sz="0" w:space="0" w:color="auto"/>
        <w:left w:val="none" w:sz="0" w:space="0" w:color="auto"/>
        <w:bottom w:val="none" w:sz="0" w:space="0" w:color="auto"/>
        <w:right w:val="none" w:sz="0" w:space="0" w:color="auto"/>
      </w:divBdr>
      <w:divsChild>
        <w:div w:id="405880581">
          <w:marLeft w:val="0"/>
          <w:marRight w:val="0"/>
          <w:marTop w:val="0"/>
          <w:marBottom w:val="0"/>
          <w:divBdr>
            <w:top w:val="none" w:sz="0" w:space="0" w:color="auto"/>
            <w:left w:val="none" w:sz="0" w:space="0" w:color="auto"/>
            <w:bottom w:val="none" w:sz="0" w:space="0" w:color="auto"/>
            <w:right w:val="none" w:sz="0" w:space="0" w:color="auto"/>
          </w:divBdr>
          <w:divsChild>
            <w:div w:id="1797674184">
              <w:marLeft w:val="0"/>
              <w:marRight w:val="0"/>
              <w:marTop w:val="0"/>
              <w:marBottom w:val="0"/>
              <w:divBdr>
                <w:top w:val="none" w:sz="0" w:space="0" w:color="auto"/>
                <w:left w:val="none" w:sz="0" w:space="0" w:color="auto"/>
                <w:bottom w:val="none" w:sz="0" w:space="0" w:color="auto"/>
                <w:right w:val="none" w:sz="0" w:space="0" w:color="auto"/>
              </w:divBdr>
              <w:divsChild>
                <w:div w:id="2621916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421807">
      <w:bodyDiv w:val="1"/>
      <w:marLeft w:val="0"/>
      <w:marRight w:val="0"/>
      <w:marTop w:val="0"/>
      <w:marBottom w:val="0"/>
      <w:divBdr>
        <w:top w:val="none" w:sz="0" w:space="0" w:color="auto"/>
        <w:left w:val="none" w:sz="0" w:space="0" w:color="auto"/>
        <w:bottom w:val="none" w:sz="0" w:space="0" w:color="auto"/>
        <w:right w:val="none" w:sz="0" w:space="0" w:color="auto"/>
      </w:divBdr>
    </w:div>
    <w:div w:id="1198588815">
      <w:bodyDiv w:val="1"/>
      <w:marLeft w:val="0"/>
      <w:marRight w:val="0"/>
      <w:marTop w:val="0"/>
      <w:marBottom w:val="0"/>
      <w:divBdr>
        <w:top w:val="none" w:sz="0" w:space="0" w:color="auto"/>
        <w:left w:val="none" w:sz="0" w:space="0" w:color="auto"/>
        <w:bottom w:val="none" w:sz="0" w:space="0" w:color="auto"/>
        <w:right w:val="none" w:sz="0" w:space="0" w:color="auto"/>
      </w:divBdr>
    </w:div>
    <w:div w:id="1214463992">
      <w:bodyDiv w:val="1"/>
      <w:marLeft w:val="0"/>
      <w:marRight w:val="0"/>
      <w:marTop w:val="0"/>
      <w:marBottom w:val="0"/>
      <w:divBdr>
        <w:top w:val="none" w:sz="0" w:space="0" w:color="auto"/>
        <w:left w:val="none" w:sz="0" w:space="0" w:color="auto"/>
        <w:bottom w:val="none" w:sz="0" w:space="0" w:color="auto"/>
        <w:right w:val="none" w:sz="0" w:space="0" w:color="auto"/>
      </w:divBdr>
    </w:div>
    <w:div w:id="1223449589">
      <w:bodyDiv w:val="1"/>
      <w:marLeft w:val="0"/>
      <w:marRight w:val="0"/>
      <w:marTop w:val="0"/>
      <w:marBottom w:val="0"/>
      <w:divBdr>
        <w:top w:val="none" w:sz="0" w:space="0" w:color="auto"/>
        <w:left w:val="none" w:sz="0" w:space="0" w:color="auto"/>
        <w:bottom w:val="none" w:sz="0" w:space="0" w:color="auto"/>
        <w:right w:val="none" w:sz="0" w:space="0" w:color="auto"/>
      </w:divBdr>
      <w:divsChild>
        <w:div w:id="2320166">
          <w:marLeft w:val="0"/>
          <w:marRight w:val="0"/>
          <w:marTop w:val="0"/>
          <w:marBottom w:val="0"/>
          <w:divBdr>
            <w:top w:val="none" w:sz="0" w:space="0" w:color="auto"/>
            <w:left w:val="none" w:sz="0" w:space="0" w:color="auto"/>
            <w:bottom w:val="none" w:sz="0" w:space="0" w:color="auto"/>
            <w:right w:val="none" w:sz="0" w:space="0" w:color="auto"/>
          </w:divBdr>
        </w:div>
        <w:div w:id="1319263350">
          <w:marLeft w:val="0"/>
          <w:marRight w:val="0"/>
          <w:marTop w:val="0"/>
          <w:marBottom w:val="0"/>
          <w:divBdr>
            <w:top w:val="none" w:sz="0" w:space="0" w:color="auto"/>
            <w:left w:val="none" w:sz="0" w:space="0" w:color="auto"/>
            <w:bottom w:val="none" w:sz="0" w:space="0" w:color="auto"/>
            <w:right w:val="none" w:sz="0" w:space="0" w:color="auto"/>
          </w:divBdr>
        </w:div>
      </w:divsChild>
    </w:div>
    <w:div w:id="1236622007">
      <w:bodyDiv w:val="1"/>
      <w:marLeft w:val="0"/>
      <w:marRight w:val="0"/>
      <w:marTop w:val="0"/>
      <w:marBottom w:val="0"/>
      <w:divBdr>
        <w:top w:val="none" w:sz="0" w:space="0" w:color="auto"/>
        <w:left w:val="none" w:sz="0" w:space="0" w:color="auto"/>
        <w:bottom w:val="none" w:sz="0" w:space="0" w:color="auto"/>
        <w:right w:val="none" w:sz="0" w:space="0" w:color="auto"/>
      </w:divBdr>
      <w:divsChild>
        <w:div w:id="759181878">
          <w:marLeft w:val="335"/>
          <w:marRight w:val="0"/>
          <w:marTop w:val="0"/>
          <w:marBottom w:val="0"/>
          <w:divBdr>
            <w:top w:val="none" w:sz="0" w:space="0" w:color="auto"/>
            <w:left w:val="none" w:sz="0" w:space="0" w:color="auto"/>
            <w:bottom w:val="none" w:sz="0" w:space="0" w:color="auto"/>
            <w:right w:val="none" w:sz="0" w:space="0" w:color="auto"/>
          </w:divBdr>
        </w:div>
      </w:divsChild>
    </w:div>
    <w:div w:id="1283608637">
      <w:bodyDiv w:val="1"/>
      <w:marLeft w:val="0"/>
      <w:marRight w:val="0"/>
      <w:marTop w:val="0"/>
      <w:marBottom w:val="0"/>
      <w:divBdr>
        <w:top w:val="none" w:sz="0" w:space="0" w:color="auto"/>
        <w:left w:val="none" w:sz="0" w:space="0" w:color="auto"/>
        <w:bottom w:val="none" w:sz="0" w:space="0" w:color="auto"/>
        <w:right w:val="none" w:sz="0" w:space="0" w:color="auto"/>
      </w:divBdr>
      <w:divsChild>
        <w:div w:id="1793015471">
          <w:marLeft w:val="335"/>
          <w:marRight w:val="0"/>
          <w:marTop w:val="0"/>
          <w:marBottom w:val="0"/>
          <w:divBdr>
            <w:top w:val="none" w:sz="0" w:space="0" w:color="auto"/>
            <w:left w:val="none" w:sz="0" w:space="0" w:color="auto"/>
            <w:bottom w:val="none" w:sz="0" w:space="0" w:color="auto"/>
            <w:right w:val="none" w:sz="0" w:space="0" w:color="auto"/>
          </w:divBdr>
        </w:div>
      </w:divsChild>
    </w:div>
    <w:div w:id="1339193035">
      <w:bodyDiv w:val="1"/>
      <w:marLeft w:val="0"/>
      <w:marRight w:val="0"/>
      <w:marTop w:val="0"/>
      <w:marBottom w:val="0"/>
      <w:divBdr>
        <w:top w:val="none" w:sz="0" w:space="0" w:color="auto"/>
        <w:left w:val="none" w:sz="0" w:space="0" w:color="auto"/>
        <w:bottom w:val="none" w:sz="0" w:space="0" w:color="auto"/>
        <w:right w:val="none" w:sz="0" w:space="0" w:color="auto"/>
      </w:divBdr>
    </w:div>
    <w:div w:id="1345671028">
      <w:bodyDiv w:val="1"/>
      <w:marLeft w:val="0"/>
      <w:marRight w:val="0"/>
      <w:marTop w:val="0"/>
      <w:marBottom w:val="0"/>
      <w:divBdr>
        <w:top w:val="none" w:sz="0" w:space="0" w:color="auto"/>
        <w:left w:val="none" w:sz="0" w:space="0" w:color="auto"/>
        <w:bottom w:val="none" w:sz="0" w:space="0" w:color="auto"/>
        <w:right w:val="none" w:sz="0" w:space="0" w:color="auto"/>
      </w:divBdr>
    </w:div>
    <w:div w:id="1350762788">
      <w:bodyDiv w:val="1"/>
      <w:marLeft w:val="0"/>
      <w:marRight w:val="0"/>
      <w:marTop w:val="0"/>
      <w:marBottom w:val="0"/>
      <w:divBdr>
        <w:top w:val="none" w:sz="0" w:space="0" w:color="auto"/>
        <w:left w:val="none" w:sz="0" w:space="0" w:color="auto"/>
        <w:bottom w:val="none" w:sz="0" w:space="0" w:color="auto"/>
        <w:right w:val="none" w:sz="0" w:space="0" w:color="auto"/>
      </w:divBdr>
      <w:divsChild>
        <w:div w:id="985933005">
          <w:marLeft w:val="0"/>
          <w:marRight w:val="0"/>
          <w:marTop w:val="0"/>
          <w:marBottom w:val="0"/>
          <w:divBdr>
            <w:top w:val="none" w:sz="0" w:space="0" w:color="auto"/>
            <w:left w:val="none" w:sz="0" w:space="0" w:color="auto"/>
            <w:bottom w:val="none" w:sz="0" w:space="0" w:color="auto"/>
            <w:right w:val="none" w:sz="0" w:space="0" w:color="auto"/>
          </w:divBdr>
          <w:divsChild>
            <w:div w:id="889656119">
              <w:marLeft w:val="0"/>
              <w:marRight w:val="0"/>
              <w:marTop w:val="0"/>
              <w:marBottom w:val="0"/>
              <w:divBdr>
                <w:top w:val="none" w:sz="0" w:space="0" w:color="auto"/>
                <w:left w:val="none" w:sz="0" w:space="0" w:color="auto"/>
                <w:bottom w:val="none" w:sz="0" w:space="0" w:color="auto"/>
                <w:right w:val="none" w:sz="0" w:space="0" w:color="auto"/>
              </w:divBdr>
              <w:divsChild>
                <w:div w:id="1867671277">
                  <w:marLeft w:val="0"/>
                  <w:marRight w:val="0"/>
                  <w:marTop w:val="0"/>
                  <w:marBottom w:val="0"/>
                  <w:divBdr>
                    <w:top w:val="none" w:sz="0" w:space="0" w:color="auto"/>
                    <w:left w:val="none" w:sz="0" w:space="0" w:color="auto"/>
                    <w:bottom w:val="none" w:sz="0" w:space="0" w:color="auto"/>
                    <w:right w:val="none" w:sz="0" w:space="0" w:color="auto"/>
                  </w:divBdr>
                  <w:divsChild>
                    <w:div w:id="214465888">
                      <w:marLeft w:val="0"/>
                      <w:marRight w:val="0"/>
                      <w:marTop w:val="0"/>
                      <w:marBottom w:val="0"/>
                      <w:divBdr>
                        <w:top w:val="none" w:sz="0" w:space="0" w:color="auto"/>
                        <w:left w:val="none" w:sz="0" w:space="0" w:color="auto"/>
                        <w:bottom w:val="none" w:sz="0" w:space="0" w:color="auto"/>
                        <w:right w:val="none" w:sz="0" w:space="0" w:color="auto"/>
                      </w:divBdr>
                      <w:divsChild>
                        <w:div w:id="1721661922">
                          <w:marLeft w:val="0"/>
                          <w:marRight w:val="0"/>
                          <w:marTop w:val="0"/>
                          <w:marBottom w:val="0"/>
                          <w:divBdr>
                            <w:top w:val="none" w:sz="0" w:space="0" w:color="auto"/>
                            <w:left w:val="none" w:sz="0" w:space="0" w:color="auto"/>
                            <w:bottom w:val="none" w:sz="0" w:space="0" w:color="auto"/>
                            <w:right w:val="none" w:sz="0" w:space="0" w:color="auto"/>
                          </w:divBdr>
                          <w:divsChild>
                            <w:div w:id="461967917">
                              <w:marLeft w:val="0"/>
                              <w:marRight w:val="0"/>
                              <w:marTop w:val="0"/>
                              <w:marBottom w:val="0"/>
                              <w:divBdr>
                                <w:top w:val="single" w:sz="8" w:space="3" w:color="1060AC"/>
                                <w:left w:val="single" w:sz="8" w:space="3" w:color="1060AC"/>
                                <w:bottom w:val="single" w:sz="8" w:space="3" w:color="1060AC"/>
                                <w:right w:val="single" w:sz="8" w:space="3" w:color="1060AC"/>
                              </w:divBdr>
                              <w:divsChild>
                                <w:div w:id="644744386">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678209">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sChild>
        <w:div w:id="1499543014">
          <w:marLeft w:val="0"/>
          <w:marRight w:val="0"/>
          <w:marTop w:val="0"/>
          <w:marBottom w:val="0"/>
          <w:divBdr>
            <w:top w:val="none" w:sz="0" w:space="0" w:color="auto"/>
            <w:left w:val="none" w:sz="0" w:space="0" w:color="auto"/>
            <w:bottom w:val="none" w:sz="0" w:space="0" w:color="auto"/>
            <w:right w:val="none" w:sz="0" w:space="0" w:color="auto"/>
          </w:divBdr>
          <w:divsChild>
            <w:div w:id="165945128">
              <w:marLeft w:val="0"/>
              <w:marRight w:val="0"/>
              <w:marTop w:val="0"/>
              <w:marBottom w:val="0"/>
              <w:divBdr>
                <w:top w:val="none" w:sz="0" w:space="0" w:color="auto"/>
                <w:left w:val="none" w:sz="0" w:space="0" w:color="auto"/>
                <w:bottom w:val="none" w:sz="0" w:space="0" w:color="auto"/>
                <w:right w:val="none" w:sz="0" w:space="0" w:color="auto"/>
              </w:divBdr>
              <w:divsChild>
                <w:div w:id="1066533515">
                  <w:marLeft w:val="0"/>
                  <w:marRight w:val="0"/>
                  <w:marTop w:val="0"/>
                  <w:marBottom w:val="0"/>
                  <w:divBdr>
                    <w:top w:val="none" w:sz="0" w:space="0" w:color="auto"/>
                    <w:left w:val="none" w:sz="0" w:space="0" w:color="auto"/>
                    <w:bottom w:val="none" w:sz="0" w:space="0" w:color="auto"/>
                    <w:right w:val="none" w:sz="0" w:space="0" w:color="auto"/>
                  </w:divBdr>
                  <w:divsChild>
                    <w:div w:id="2043242922">
                      <w:marLeft w:val="0"/>
                      <w:marRight w:val="0"/>
                      <w:marTop w:val="0"/>
                      <w:marBottom w:val="0"/>
                      <w:divBdr>
                        <w:top w:val="none" w:sz="0" w:space="0" w:color="auto"/>
                        <w:left w:val="none" w:sz="0" w:space="0" w:color="auto"/>
                        <w:bottom w:val="none" w:sz="0" w:space="0" w:color="auto"/>
                        <w:right w:val="none" w:sz="0" w:space="0" w:color="auto"/>
                      </w:divBdr>
                      <w:divsChild>
                        <w:div w:id="1107702380">
                          <w:marLeft w:val="0"/>
                          <w:marRight w:val="0"/>
                          <w:marTop w:val="0"/>
                          <w:marBottom w:val="0"/>
                          <w:divBdr>
                            <w:top w:val="none" w:sz="0" w:space="0" w:color="auto"/>
                            <w:left w:val="none" w:sz="0" w:space="0" w:color="auto"/>
                            <w:bottom w:val="none" w:sz="0" w:space="0" w:color="auto"/>
                            <w:right w:val="none" w:sz="0" w:space="0" w:color="auto"/>
                          </w:divBdr>
                          <w:divsChild>
                            <w:div w:id="770778446">
                              <w:marLeft w:val="0"/>
                              <w:marRight w:val="0"/>
                              <w:marTop w:val="0"/>
                              <w:marBottom w:val="0"/>
                              <w:divBdr>
                                <w:top w:val="single" w:sz="8" w:space="3" w:color="1060AC"/>
                                <w:left w:val="single" w:sz="8" w:space="3" w:color="1060AC"/>
                                <w:bottom w:val="single" w:sz="8" w:space="3" w:color="1060AC"/>
                                <w:right w:val="single" w:sz="8" w:space="3" w:color="1060AC"/>
                              </w:divBdr>
                              <w:divsChild>
                                <w:div w:id="1308052129">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487030">
      <w:bodyDiv w:val="1"/>
      <w:marLeft w:val="0"/>
      <w:marRight w:val="0"/>
      <w:marTop w:val="0"/>
      <w:marBottom w:val="0"/>
      <w:divBdr>
        <w:top w:val="none" w:sz="0" w:space="0" w:color="auto"/>
        <w:left w:val="none" w:sz="0" w:space="0" w:color="auto"/>
        <w:bottom w:val="none" w:sz="0" w:space="0" w:color="auto"/>
        <w:right w:val="none" w:sz="0" w:space="0" w:color="auto"/>
      </w:divBdr>
    </w:div>
    <w:div w:id="1403603850">
      <w:bodyDiv w:val="1"/>
      <w:marLeft w:val="0"/>
      <w:marRight w:val="0"/>
      <w:marTop w:val="0"/>
      <w:marBottom w:val="0"/>
      <w:divBdr>
        <w:top w:val="none" w:sz="0" w:space="0" w:color="auto"/>
        <w:left w:val="none" w:sz="0" w:space="0" w:color="auto"/>
        <w:bottom w:val="none" w:sz="0" w:space="0" w:color="auto"/>
        <w:right w:val="none" w:sz="0" w:space="0" w:color="auto"/>
      </w:divBdr>
    </w:div>
    <w:div w:id="1422336148">
      <w:bodyDiv w:val="1"/>
      <w:marLeft w:val="0"/>
      <w:marRight w:val="0"/>
      <w:marTop w:val="0"/>
      <w:marBottom w:val="0"/>
      <w:divBdr>
        <w:top w:val="none" w:sz="0" w:space="0" w:color="auto"/>
        <w:left w:val="none" w:sz="0" w:space="0" w:color="auto"/>
        <w:bottom w:val="none" w:sz="0" w:space="0" w:color="auto"/>
        <w:right w:val="none" w:sz="0" w:space="0" w:color="auto"/>
      </w:divBdr>
    </w:div>
    <w:div w:id="1423182253">
      <w:bodyDiv w:val="1"/>
      <w:marLeft w:val="0"/>
      <w:marRight w:val="0"/>
      <w:marTop w:val="0"/>
      <w:marBottom w:val="0"/>
      <w:divBdr>
        <w:top w:val="none" w:sz="0" w:space="0" w:color="auto"/>
        <w:left w:val="none" w:sz="0" w:space="0" w:color="auto"/>
        <w:bottom w:val="none" w:sz="0" w:space="0" w:color="auto"/>
        <w:right w:val="none" w:sz="0" w:space="0" w:color="auto"/>
      </w:divBdr>
    </w:div>
    <w:div w:id="1441299367">
      <w:bodyDiv w:val="1"/>
      <w:marLeft w:val="0"/>
      <w:marRight w:val="0"/>
      <w:marTop w:val="0"/>
      <w:marBottom w:val="0"/>
      <w:divBdr>
        <w:top w:val="none" w:sz="0" w:space="0" w:color="auto"/>
        <w:left w:val="none" w:sz="0" w:space="0" w:color="auto"/>
        <w:bottom w:val="none" w:sz="0" w:space="0" w:color="auto"/>
        <w:right w:val="none" w:sz="0" w:space="0" w:color="auto"/>
      </w:divBdr>
    </w:div>
    <w:div w:id="1478299796">
      <w:bodyDiv w:val="1"/>
      <w:marLeft w:val="0"/>
      <w:marRight w:val="0"/>
      <w:marTop w:val="0"/>
      <w:marBottom w:val="0"/>
      <w:divBdr>
        <w:top w:val="none" w:sz="0" w:space="0" w:color="auto"/>
        <w:left w:val="none" w:sz="0" w:space="0" w:color="auto"/>
        <w:bottom w:val="none" w:sz="0" w:space="0" w:color="auto"/>
        <w:right w:val="none" w:sz="0" w:space="0" w:color="auto"/>
      </w:divBdr>
    </w:div>
    <w:div w:id="1490093661">
      <w:bodyDiv w:val="1"/>
      <w:marLeft w:val="0"/>
      <w:marRight w:val="0"/>
      <w:marTop w:val="0"/>
      <w:marBottom w:val="0"/>
      <w:divBdr>
        <w:top w:val="none" w:sz="0" w:space="0" w:color="auto"/>
        <w:left w:val="none" w:sz="0" w:space="0" w:color="auto"/>
        <w:bottom w:val="none" w:sz="0" w:space="0" w:color="auto"/>
        <w:right w:val="none" w:sz="0" w:space="0" w:color="auto"/>
      </w:divBdr>
    </w:div>
    <w:div w:id="1513257195">
      <w:bodyDiv w:val="1"/>
      <w:marLeft w:val="0"/>
      <w:marRight w:val="0"/>
      <w:marTop w:val="0"/>
      <w:marBottom w:val="0"/>
      <w:divBdr>
        <w:top w:val="none" w:sz="0" w:space="0" w:color="auto"/>
        <w:left w:val="none" w:sz="0" w:space="0" w:color="auto"/>
        <w:bottom w:val="none" w:sz="0" w:space="0" w:color="auto"/>
        <w:right w:val="none" w:sz="0" w:space="0" w:color="auto"/>
      </w:divBdr>
    </w:div>
    <w:div w:id="1523323026">
      <w:bodyDiv w:val="1"/>
      <w:marLeft w:val="0"/>
      <w:marRight w:val="0"/>
      <w:marTop w:val="0"/>
      <w:marBottom w:val="0"/>
      <w:divBdr>
        <w:top w:val="none" w:sz="0" w:space="0" w:color="auto"/>
        <w:left w:val="none" w:sz="0" w:space="0" w:color="auto"/>
        <w:bottom w:val="none" w:sz="0" w:space="0" w:color="auto"/>
        <w:right w:val="none" w:sz="0" w:space="0" w:color="auto"/>
      </w:divBdr>
    </w:div>
    <w:div w:id="1530096270">
      <w:bodyDiv w:val="1"/>
      <w:marLeft w:val="0"/>
      <w:marRight w:val="0"/>
      <w:marTop w:val="0"/>
      <w:marBottom w:val="0"/>
      <w:divBdr>
        <w:top w:val="none" w:sz="0" w:space="0" w:color="auto"/>
        <w:left w:val="none" w:sz="0" w:space="0" w:color="auto"/>
        <w:bottom w:val="none" w:sz="0" w:space="0" w:color="auto"/>
        <w:right w:val="none" w:sz="0" w:space="0" w:color="auto"/>
      </w:divBdr>
    </w:div>
    <w:div w:id="1552955298">
      <w:bodyDiv w:val="1"/>
      <w:marLeft w:val="0"/>
      <w:marRight w:val="0"/>
      <w:marTop w:val="0"/>
      <w:marBottom w:val="0"/>
      <w:divBdr>
        <w:top w:val="none" w:sz="0" w:space="0" w:color="auto"/>
        <w:left w:val="none" w:sz="0" w:space="0" w:color="auto"/>
        <w:bottom w:val="none" w:sz="0" w:space="0" w:color="auto"/>
        <w:right w:val="none" w:sz="0" w:space="0" w:color="auto"/>
      </w:divBdr>
      <w:divsChild>
        <w:div w:id="1104182870">
          <w:marLeft w:val="335"/>
          <w:marRight w:val="0"/>
          <w:marTop w:val="0"/>
          <w:marBottom w:val="0"/>
          <w:divBdr>
            <w:top w:val="none" w:sz="0" w:space="0" w:color="auto"/>
            <w:left w:val="none" w:sz="0" w:space="0" w:color="auto"/>
            <w:bottom w:val="none" w:sz="0" w:space="0" w:color="auto"/>
            <w:right w:val="none" w:sz="0" w:space="0" w:color="auto"/>
          </w:divBdr>
        </w:div>
      </w:divsChild>
    </w:div>
    <w:div w:id="1562403444">
      <w:bodyDiv w:val="1"/>
      <w:marLeft w:val="0"/>
      <w:marRight w:val="0"/>
      <w:marTop w:val="0"/>
      <w:marBottom w:val="0"/>
      <w:divBdr>
        <w:top w:val="none" w:sz="0" w:space="0" w:color="auto"/>
        <w:left w:val="none" w:sz="0" w:space="0" w:color="auto"/>
        <w:bottom w:val="none" w:sz="0" w:space="0" w:color="auto"/>
        <w:right w:val="none" w:sz="0" w:space="0" w:color="auto"/>
      </w:divBdr>
    </w:div>
    <w:div w:id="1575818702">
      <w:bodyDiv w:val="1"/>
      <w:marLeft w:val="0"/>
      <w:marRight w:val="0"/>
      <w:marTop w:val="0"/>
      <w:marBottom w:val="0"/>
      <w:divBdr>
        <w:top w:val="none" w:sz="0" w:space="0" w:color="auto"/>
        <w:left w:val="none" w:sz="0" w:space="0" w:color="auto"/>
        <w:bottom w:val="none" w:sz="0" w:space="0" w:color="auto"/>
        <w:right w:val="none" w:sz="0" w:space="0" w:color="auto"/>
      </w:divBdr>
      <w:divsChild>
        <w:div w:id="5132817">
          <w:marLeft w:val="0"/>
          <w:marRight w:val="0"/>
          <w:marTop w:val="0"/>
          <w:marBottom w:val="0"/>
          <w:divBdr>
            <w:top w:val="none" w:sz="0" w:space="0" w:color="auto"/>
            <w:left w:val="none" w:sz="0" w:space="0" w:color="auto"/>
            <w:bottom w:val="none" w:sz="0" w:space="0" w:color="auto"/>
            <w:right w:val="none" w:sz="0" w:space="0" w:color="auto"/>
          </w:divBdr>
        </w:div>
        <w:div w:id="500198571">
          <w:marLeft w:val="0"/>
          <w:marRight w:val="0"/>
          <w:marTop w:val="0"/>
          <w:marBottom w:val="0"/>
          <w:divBdr>
            <w:top w:val="none" w:sz="0" w:space="0" w:color="auto"/>
            <w:left w:val="none" w:sz="0" w:space="0" w:color="auto"/>
            <w:bottom w:val="none" w:sz="0" w:space="0" w:color="auto"/>
            <w:right w:val="none" w:sz="0" w:space="0" w:color="auto"/>
          </w:divBdr>
        </w:div>
        <w:div w:id="818614893">
          <w:marLeft w:val="0"/>
          <w:marRight w:val="0"/>
          <w:marTop w:val="0"/>
          <w:marBottom w:val="0"/>
          <w:divBdr>
            <w:top w:val="none" w:sz="0" w:space="0" w:color="auto"/>
            <w:left w:val="none" w:sz="0" w:space="0" w:color="auto"/>
            <w:bottom w:val="none" w:sz="0" w:space="0" w:color="auto"/>
            <w:right w:val="none" w:sz="0" w:space="0" w:color="auto"/>
          </w:divBdr>
        </w:div>
        <w:div w:id="2024239978">
          <w:marLeft w:val="0"/>
          <w:marRight w:val="0"/>
          <w:marTop w:val="0"/>
          <w:marBottom w:val="0"/>
          <w:divBdr>
            <w:top w:val="none" w:sz="0" w:space="0" w:color="auto"/>
            <w:left w:val="none" w:sz="0" w:space="0" w:color="auto"/>
            <w:bottom w:val="none" w:sz="0" w:space="0" w:color="auto"/>
            <w:right w:val="none" w:sz="0" w:space="0" w:color="auto"/>
          </w:divBdr>
        </w:div>
        <w:div w:id="2038433357">
          <w:marLeft w:val="0"/>
          <w:marRight w:val="0"/>
          <w:marTop w:val="0"/>
          <w:marBottom w:val="0"/>
          <w:divBdr>
            <w:top w:val="none" w:sz="0" w:space="0" w:color="auto"/>
            <w:left w:val="none" w:sz="0" w:space="0" w:color="auto"/>
            <w:bottom w:val="none" w:sz="0" w:space="0" w:color="auto"/>
            <w:right w:val="none" w:sz="0" w:space="0" w:color="auto"/>
          </w:divBdr>
        </w:div>
      </w:divsChild>
    </w:div>
    <w:div w:id="1582523564">
      <w:bodyDiv w:val="1"/>
      <w:marLeft w:val="0"/>
      <w:marRight w:val="0"/>
      <w:marTop w:val="0"/>
      <w:marBottom w:val="0"/>
      <w:divBdr>
        <w:top w:val="none" w:sz="0" w:space="0" w:color="auto"/>
        <w:left w:val="none" w:sz="0" w:space="0" w:color="auto"/>
        <w:bottom w:val="none" w:sz="0" w:space="0" w:color="auto"/>
        <w:right w:val="none" w:sz="0" w:space="0" w:color="auto"/>
      </w:divBdr>
    </w:div>
    <w:div w:id="1583565312">
      <w:bodyDiv w:val="1"/>
      <w:marLeft w:val="0"/>
      <w:marRight w:val="0"/>
      <w:marTop w:val="0"/>
      <w:marBottom w:val="0"/>
      <w:divBdr>
        <w:top w:val="none" w:sz="0" w:space="0" w:color="auto"/>
        <w:left w:val="none" w:sz="0" w:space="0" w:color="auto"/>
        <w:bottom w:val="none" w:sz="0" w:space="0" w:color="auto"/>
        <w:right w:val="none" w:sz="0" w:space="0" w:color="auto"/>
      </w:divBdr>
    </w:div>
    <w:div w:id="1648779476">
      <w:bodyDiv w:val="1"/>
      <w:marLeft w:val="0"/>
      <w:marRight w:val="0"/>
      <w:marTop w:val="0"/>
      <w:marBottom w:val="0"/>
      <w:divBdr>
        <w:top w:val="none" w:sz="0" w:space="0" w:color="auto"/>
        <w:left w:val="none" w:sz="0" w:space="0" w:color="auto"/>
        <w:bottom w:val="none" w:sz="0" w:space="0" w:color="auto"/>
        <w:right w:val="none" w:sz="0" w:space="0" w:color="auto"/>
      </w:divBdr>
    </w:div>
    <w:div w:id="1662267405">
      <w:bodyDiv w:val="1"/>
      <w:marLeft w:val="0"/>
      <w:marRight w:val="0"/>
      <w:marTop w:val="0"/>
      <w:marBottom w:val="0"/>
      <w:divBdr>
        <w:top w:val="none" w:sz="0" w:space="0" w:color="auto"/>
        <w:left w:val="none" w:sz="0" w:space="0" w:color="auto"/>
        <w:bottom w:val="none" w:sz="0" w:space="0" w:color="auto"/>
        <w:right w:val="none" w:sz="0" w:space="0" w:color="auto"/>
      </w:divBdr>
    </w:div>
    <w:div w:id="1676689401">
      <w:bodyDiv w:val="1"/>
      <w:marLeft w:val="0"/>
      <w:marRight w:val="0"/>
      <w:marTop w:val="0"/>
      <w:marBottom w:val="0"/>
      <w:divBdr>
        <w:top w:val="none" w:sz="0" w:space="0" w:color="auto"/>
        <w:left w:val="none" w:sz="0" w:space="0" w:color="auto"/>
        <w:bottom w:val="none" w:sz="0" w:space="0" w:color="auto"/>
        <w:right w:val="none" w:sz="0" w:space="0" w:color="auto"/>
      </w:divBdr>
      <w:divsChild>
        <w:div w:id="1614508059">
          <w:marLeft w:val="335"/>
          <w:marRight w:val="0"/>
          <w:marTop w:val="0"/>
          <w:marBottom w:val="0"/>
          <w:divBdr>
            <w:top w:val="none" w:sz="0" w:space="0" w:color="auto"/>
            <w:left w:val="none" w:sz="0" w:space="0" w:color="auto"/>
            <w:bottom w:val="none" w:sz="0" w:space="0" w:color="auto"/>
            <w:right w:val="none" w:sz="0" w:space="0" w:color="auto"/>
          </w:divBdr>
        </w:div>
      </w:divsChild>
    </w:div>
    <w:div w:id="1699700671">
      <w:bodyDiv w:val="1"/>
      <w:marLeft w:val="0"/>
      <w:marRight w:val="0"/>
      <w:marTop w:val="0"/>
      <w:marBottom w:val="0"/>
      <w:divBdr>
        <w:top w:val="none" w:sz="0" w:space="0" w:color="auto"/>
        <w:left w:val="none" w:sz="0" w:space="0" w:color="auto"/>
        <w:bottom w:val="none" w:sz="0" w:space="0" w:color="auto"/>
        <w:right w:val="none" w:sz="0" w:space="0" w:color="auto"/>
      </w:divBdr>
      <w:divsChild>
        <w:div w:id="1246453265">
          <w:marLeft w:val="335"/>
          <w:marRight w:val="0"/>
          <w:marTop w:val="0"/>
          <w:marBottom w:val="0"/>
          <w:divBdr>
            <w:top w:val="none" w:sz="0" w:space="0" w:color="auto"/>
            <w:left w:val="none" w:sz="0" w:space="0" w:color="auto"/>
            <w:bottom w:val="none" w:sz="0" w:space="0" w:color="auto"/>
            <w:right w:val="none" w:sz="0" w:space="0" w:color="auto"/>
          </w:divBdr>
        </w:div>
      </w:divsChild>
    </w:div>
    <w:div w:id="1707294706">
      <w:bodyDiv w:val="1"/>
      <w:marLeft w:val="0"/>
      <w:marRight w:val="0"/>
      <w:marTop w:val="0"/>
      <w:marBottom w:val="0"/>
      <w:divBdr>
        <w:top w:val="none" w:sz="0" w:space="0" w:color="auto"/>
        <w:left w:val="none" w:sz="0" w:space="0" w:color="auto"/>
        <w:bottom w:val="none" w:sz="0" w:space="0" w:color="auto"/>
        <w:right w:val="none" w:sz="0" w:space="0" w:color="auto"/>
      </w:divBdr>
    </w:div>
    <w:div w:id="1707296663">
      <w:bodyDiv w:val="1"/>
      <w:marLeft w:val="0"/>
      <w:marRight w:val="0"/>
      <w:marTop w:val="0"/>
      <w:marBottom w:val="0"/>
      <w:divBdr>
        <w:top w:val="none" w:sz="0" w:space="0" w:color="auto"/>
        <w:left w:val="none" w:sz="0" w:space="0" w:color="auto"/>
        <w:bottom w:val="none" w:sz="0" w:space="0" w:color="auto"/>
        <w:right w:val="none" w:sz="0" w:space="0" w:color="auto"/>
      </w:divBdr>
      <w:divsChild>
        <w:div w:id="1210848307">
          <w:marLeft w:val="335"/>
          <w:marRight w:val="0"/>
          <w:marTop w:val="0"/>
          <w:marBottom w:val="0"/>
          <w:divBdr>
            <w:top w:val="none" w:sz="0" w:space="0" w:color="auto"/>
            <w:left w:val="none" w:sz="0" w:space="0" w:color="auto"/>
            <w:bottom w:val="none" w:sz="0" w:space="0" w:color="auto"/>
            <w:right w:val="none" w:sz="0" w:space="0" w:color="auto"/>
          </w:divBdr>
        </w:div>
      </w:divsChild>
    </w:div>
    <w:div w:id="1719010206">
      <w:bodyDiv w:val="1"/>
      <w:marLeft w:val="0"/>
      <w:marRight w:val="0"/>
      <w:marTop w:val="0"/>
      <w:marBottom w:val="0"/>
      <w:divBdr>
        <w:top w:val="none" w:sz="0" w:space="0" w:color="auto"/>
        <w:left w:val="none" w:sz="0" w:space="0" w:color="auto"/>
        <w:bottom w:val="none" w:sz="0" w:space="0" w:color="auto"/>
        <w:right w:val="none" w:sz="0" w:space="0" w:color="auto"/>
      </w:divBdr>
      <w:divsChild>
        <w:div w:id="136185757">
          <w:marLeft w:val="0"/>
          <w:marRight w:val="0"/>
          <w:marTop w:val="0"/>
          <w:marBottom w:val="0"/>
          <w:divBdr>
            <w:top w:val="none" w:sz="0" w:space="0" w:color="auto"/>
            <w:left w:val="none" w:sz="0" w:space="0" w:color="auto"/>
            <w:bottom w:val="none" w:sz="0" w:space="0" w:color="auto"/>
            <w:right w:val="none" w:sz="0" w:space="0" w:color="auto"/>
          </w:divBdr>
        </w:div>
        <w:div w:id="794524882">
          <w:marLeft w:val="0"/>
          <w:marRight w:val="0"/>
          <w:marTop w:val="0"/>
          <w:marBottom w:val="0"/>
          <w:divBdr>
            <w:top w:val="none" w:sz="0" w:space="0" w:color="auto"/>
            <w:left w:val="none" w:sz="0" w:space="0" w:color="auto"/>
            <w:bottom w:val="none" w:sz="0" w:space="0" w:color="auto"/>
            <w:right w:val="none" w:sz="0" w:space="0" w:color="auto"/>
          </w:divBdr>
        </w:div>
        <w:div w:id="1164514201">
          <w:marLeft w:val="0"/>
          <w:marRight w:val="0"/>
          <w:marTop w:val="0"/>
          <w:marBottom w:val="0"/>
          <w:divBdr>
            <w:top w:val="none" w:sz="0" w:space="0" w:color="auto"/>
            <w:left w:val="none" w:sz="0" w:space="0" w:color="auto"/>
            <w:bottom w:val="none" w:sz="0" w:space="0" w:color="auto"/>
            <w:right w:val="none" w:sz="0" w:space="0" w:color="auto"/>
          </w:divBdr>
        </w:div>
        <w:div w:id="1834374686">
          <w:marLeft w:val="0"/>
          <w:marRight w:val="0"/>
          <w:marTop w:val="0"/>
          <w:marBottom w:val="0"/>
          <w:divBdr>
            <w:top w:val="none" w:sz="0" w:space="0" w:color="auto"/>
            <w:left w:val="none" w:sz="0" w:space="0" w:color="auto"/>
            <w:bottom w:val="none" w:sz="0" w:space="0" w:color="auto"/>
            <w:right w:val="none" w:sz="0" w:space="0" w:color="auto"/>
          </w:divBdr>
        </w:div>
        <w:div w:id="1605262789">
          <w:marLeft w:val="0"/>
          <w:marRight w:val="0"/>
          <w:marTop w:val="0"/>
          <w:marBottom w:val="0"/>
          <w:divBdr>
            <w:top w:val="none" w:sz="0" w:space="0" w:color="auto"/>
            <w:left w:val="none" w:sz="0" w:space="0" w:color="auto"/>
            <w:bottom w:val="none" w:sz="0" w:space="0" w:color="auto"/>
            <w:right w:val="none" w:sz="0" w:space="0" w:color="auto"/>
          </w:divBdr>
        </w:div>
      </w:divsChild>
    </w:div>
    <w:div w:id="1721637579">
      <w:bodyDiv w:val="1"/>
      <w:marLeft w:val="0"/>
      <w:marRight w:val="0"/>
      <w:marTop w:val="0"/>
      <w:marBottom w:val="0"/>
      <w:divBdr>
        <w:top w:val="none" w:sz="0" w:space="0" w:color="auto"/>
        <w:left w:val="none" w:sz="0" w:space="0" w:color="auto"/>
        <w:bottom w:val="none" w:sz="0" w:space="0" w:color="auto"/>
        <w:right w:val="none" w:sz="0" w:space="0" w:color="auto"/>
      </w:divBdr>
    </w:div>
    <w:div w:id="1782534794">
      <w:bodyDiv w:val="1"/>
      <w:marLeft w:val="0"/>
      <w:marRight w:val="0"/>
      <w:marTop w:val="0"/>
      <w:marBottom w:val="0"/>
      <w:divBdr>
        <w:top w:val="none" w:sz="0" w:space="0" w:color="auto"/>
        <w:left w:val="none" w:sz="0" w:space="0" w:color="auto"/>
        <w:bottom w:val="none" w:sz="0" w:space="0" w:color="auto"/>
        <w:right w:val="none" w:sz="0" w:space="0" w:color="auto"/>
      </w:divBdr>
      <w:divsChild>
        <w:div w:id="1752581731">
          <w:marLeft w:val="0"/>
          <w:marRight w:val="0"/>
          <w:marTop w:val="0"/>
          <w:marBottom w:val="0"/>
          <w:divBdr>
            <w:top w:val="none" w:sz="0" w:space="0" w:color="auto"/>
            <w:left w:val="none" w:sz="0" w:space="0" w:color="auto"/>
            <w:bottom w:val="none" w:sz="0" w:space="0" w:color="auto"/>
            <w:right w:val="none" w:sz="0" w:space="0" w:color="auto"/>
          </w:divBdr>
          <w:divsChild>
            <w:div w:id="1384135680">
              <w:marLeft w:val="0"/>
              <w:marRight w:val="0"/>
              <w:marTop w:val="0"/>
              <w:marBottom w:val="0"/>
              <w:divBdr>
                <w:top w:val="none" w:sz="0" w:space="0" w:color="auto"/>
                <w:left w:val="none" w:sz="0" w:space="0" w:color="auto"/>
                <w:bottom w:val="none" w:sz="0" w:space="0" w:color="auto"/>
                <w:right w:val="none" w:sz="0" w:space="0" w:color="auto"/>
              </w:divBdr>
              <w:divsChild>
                <w:div w:id="1226378209">
                  <w:marLeft w:val="0"/>
                  <w:marRight w:val="0"/>
                  <w:marTop w:val="0"/>
                  <w:marBottom w:val="0"/>
                  <w:divBdr>
                    <w:top w:val="none" w:sz="0" w:space="0" w:color="auto"/>
                    <w:left w:val="none" w:sz="0" w:space="0" w:color="auto"/>
                    <w:bottom w:val="none" w:sz="0" w:space="0" w:color="auto"/>
                    <w:right w:val="none" w:sz="0" w:space="0" w:color="auto"/>
                  </w:divBdr>
                  <w:divsChild>
                    <w:div w:id="1497458347">
                      <w:marLeft w:val="0"/>
                      <w:marRight w:val="0"/>
                      <w:marTop w:val="0"/>
                      <w:marBottom w:val="0"/>
                      <w:divBdr>
                        <w:top w:val="none" w:sz="0" w:space="0" w:color="auto"/>
                        <w:left w:val="none" w:sz="0" w:space="0" w:color="auto"/>
                        <w:bottom w:val="none" w:sz="0" w:space="0" w:color="auto"/>
                        <w:right w:val="none" w:sz="0" w:space="0" w:color="auto"/>
                      </w:divBdr>
                      <w:divsChild>
                        <w:div w:id="1394308693">
                          <w:marLeft w:val="0"/>
                          <w:marRight w:val="0"/>
                          <w:marTop w:val="0"/>
                          <w:marBottom w:val="0"/>
                          <w:divBdr>
                            <w:top w:val="none" w:sz="0" w:space="0" w:color="auto"/>
                            <w:left w:val="none" w:sz="0" w:space="0" w:color="auto"/>
                            <w:bottom w:val="none" w:sz="0" w:space="0" w:color="auto"/>
                            <w:right w:val="none" w:sz="0" w:space="0" w:color="auto"/>
                          </w:divBdr>
                          <w:divsChild>
                            <w:div w:id="408844645">
                              <w:marLeft w:val="0"/>
                              <w:marRight w:val="0"/>
                              <w:marTop w:val="0"/>
                              <w:marBottom w:val="0"/>
                              <w:divBdr>
                                <w:top w:val="none" w:sz="0" w:space="0" w:color="auto"/>
                                <w:left w:val="none" w:sz="0" w:space="0" w:color="auto"/>
                                <w:bottom w:val="none" w:sz="0" w:space="0" w:color="auto"/>
                                <w:right w:val="none" w:sz="0" w:space="0" w:color="auto"/>
                              </w:divBdr>
                              <w:divsChild>
                                <w:div w:id="871655145">
                                  <w:marLeft w:val="0"/>
                                  <w:marRight w:val="0"/>
                                  <w:marTop w:val="0"/>
                                  <w:marBottom w:val="0"/>
                                  <w:divBdr>
                                    <w:top w:val="none" w:sz="0" w:space="0" w:color="auto"/>
                                    <w:left w:val="none" w:sz="0" w:space="0" w:color="auto"/>
                                    <w:bottom w:val="none" w:sz="0" w:space="0" w:color="auto"/>
                                    <w:right w:val="none" w:sz="0" w:space="0" w:color="auto"/>
                                  </w:divBdr>
                                  <w:divsChild>
                                    <w:div w:id="887112903">
                                      <w:marLeft w:val="0"/>
                                      <w:marRight w:val="0"/>
                                      <w:marTop w:val="0"/>
                                      <w:marBottom w:val="0"/>
                                      <w:divBdr>
                                        <w:top w:val="none" w:sz="0" w:space="0" w:color="auto"/>
                                        <w:left w:val="none" w:sz="0" w:space="0" w:color="auto"/>
                                        <w:bottom w:val="none" w:sz="0" w:space="0" w:color="auto"/>
                                        <w:right w:val="none" w:sz="0" w:space="0" w:color="auto"/>
                                      </w:divBdr>
                                      <w:divsChild>
                                        <w:div w:id="1559437202">
                                          <w:marLeft w:val="0"/>
                                          <w:marRight w:val="0"/>
                                          <w:marTop w:val="0"/>
                                          <w:marBottom w:val="0"/>
                                          <w:divBdr>
                                            <w:top w:val="none" w:sz="0" w:space="0" w:color="auto"/>
                                            <w:left w:val="none" w:sz="0" w:space="0" w:color="auto"/>
                                            <w:bottom w:val="none" w:sz="0" w:space="0" w:color="auto"/>
                                            <w:right w:val="none" w:sz="0" w:space="0" w:color="auto"/>
                                          </w:divBdr>
                                          <w:divsChild>
                                            <w:div w:id="1916619867">
                                              <w:marLeft w:val="0"/>
                                              <w:marRight w:val="0"/>
                                              <w:marTop w:val="0"/>
                                              <w:marBottom w:val="0"/>
                                              <w:divBdr>
                                                <w:top w:val="none" w:sz="0" w:space="0" w:color="auto"/>
                                                <w:left w:val="none" w:sz="0" w:space="0" w:color="auto"/>
                                                <w:bottom w:val="none" w:sz="0" w:space="0" w:color="auto"/>
                                                <w:right w:val="none" w:sz="0" w:space="0" w:color="auto"/>
                                              </w:divBdr>
                                              <w:divsChild>
                                                <w:div w:id="874929251">
                                                  <w:marLeft w:val="0"/>
                                                  <w:marRight w:val="0"/>
                                                  <w:marTop w:val="0"/>
                                                  <w:marBottom w:val="0"/>
                                                  <w:divBdr>
                                                    <w:top w:val="none" w:sz="0" w:space="0" w:color="auto"/>
                                                    <w:left w:val="none" w:sz="0" w:space="0" w:color="auto"/>
                                                    <w:bottom w:val="none" w:sz="0" w:space="0" w:color="auto"/>
                                                    <w:right w:val="none" w:sz="0" w:space="0" w:color="auto"/>
                                                  </w:divBdr>
                                                  <w:divsChild>
                                                    <w:div w:id="507788280">
                                                      <w:marLeft w:val="0"/>
                                                      <w:marRight w:val="0"/>
                                                      <w:marTop w:val="0"/>
                                                      <w:marBottom w:val="0"/>
                                                      <w:divBdr>
                                                        <w:top w:val="none" w:sz="0" w:space="0" w:color="auto"/>
                                                        <w:left w:val="none" w:sz="0" w:space="0" w:color="auto"/>
                                                        <w:bottom w:val="none" w:sz="0" w:space="0" w:color="auto"/>
                                                        <w:right w:val="none" w:sz="0" w:space="0" w:color="auto"/>
                                                      </w:divBdr>
                                                      <w:divsChild>
                                                        <w:div w:id="7344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6389197">
      <w:bodyDiv w:val="1"/>
      <w:marLeft w:val="0"/>
      <w:marRight w:val="0"/>
      <w:marTop w:val="0"/>
      <w:marBottom w:val="0"/>
      <w:divBdr>
        <w:top w:val="none" w:sz="0" w:space="0" w:color="auto"/>
        <w:left w:val="none" w:sz="0" w:space="0" w:color="auto"/>
        <w:bottom w:val="none" w:sz="0" w:space="0" w:color="auto"/>
        <w:right w:val="none" w:sz="0" w:space="0" w:color="auto"/>
      </w:divBdr>
      <w:divsChild>
        <w:div w:id="580482439">
          <w:marLeft w:val="0"/>
          <w:marRight w:val="0"/>
          <w:marTop w:val="0"/>
          <w:marBottom w:val="0"/>
          <w:divBdr>
            <w:top w:val="none" w:sz="0" w:space="0" w:color="auto"/>
            <w:left w:val="none" w:sz="0" w:space="0" w:color="auto"/>
            <w:bottom w:val="none" w:sz="0" w:space="0" w:color="auto"/>
            <w:right w:val="none" w:sz="0" w:space="0" w:color="auto"/>
          </w:divBdr>
          <w:divsChild>
            <w:div w:id="1030229921">
              <w:marLeft w:val="0"/>
              <w:marRight w:val="0"/>
              <w:marTop w:val="0"/>
              <w:marBottom w:val="0"/>
              <w:divBdr>
                <w:top w:val="none" w:sz="0" w:space="0" w:color="auto"/>
                <w:left w:val="none" w:sz="0" w:space="0" w:color="auto"/>
                <w:bottom w:val="none" w:sz="0" w:space="0" w:color="auto"/>
                <w:right w:val="none" w:sz="0" w:space="0" w:color="auto"/>
              </w:divBdr>
              <w:divsChild>
                <w:div w:id="6578090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05454">
      <w:bodyDiv w:val="1"/>
      <w:marLeft w:val="0"/>
      <w:marRight w:val="0"/>
      <w:marTop w:val="0"/>
      <w:marBottom w:val="0"/>
      <w:divBdr>
        <w:top w:val="none" w:sz="0" w:space="0" w:color="auto"/>
        <w:left w:val="none" w:sz="0" w:space="0" w:color="auto"/>
        <w:bottom w:val="none" w:sz="0" w:space="0" w:color="auto"/>
        <w:right w:val="none" w:sz="0" w:space="0" w:color="auto"/>
      </w:divBdr>
      <w:divsChild>
        <w:div w:id="1730224023">
          <w:marLeft w:val="335"/>
          <w:marRight w:val="0"/>
          <w:marTop w:val="0"/>
          <w:marBottom w:val="0"/>
          <w:divBdr>
            <w:top w:val="none" w:sz="0" w:space="0" w:color="auto"/>
            <w:left w:val="none" w:sz="0" w:space="0" w:color="auto"/>
            <w:bottom w:val="none" w:sz="0" w:space="0" w:color="auto"/>
            <w:right w:val="none" w:sz="0" w:space="0" w:color="auto"/>
          </w:divBdr>
        </w:div>
      </w:divsChild>
    </w:div>
    <w:div w:id="1817646708">
      <w:bodyDiv w:val="1"/>
      <w:marLeft w:val="0"/>
      <w:marRight w:val="0"/>
      <w:marTop w:val="0"/>
      <w:marBottom w:val="0"/>
      <w:divBdr>
        <w:top w:val="none" w:sz="0" w:space="0" w:color="auto"/>
        <w:left w:val="none" w:sz="0" w:space="0" w:color="auto"/>
        <w:bottom w:val="none" w:sz="0" w:space="0" w:color="auto"/>
        <w:right w:val="none" w:sz="0" w:space="0" w:color="auto"/>
      </w:divBdr>
    </w:div>
    <w:div w:id="1822699642">
      <w:bodyDiv w:val="1"/>
      <w:marLeft w:val="0"/>
      <w:marRight w:val="0"/>
      <w:marTop w:val="0"/>
      <w:marBottom w:val="0"/>
      <w:divBdr>
        <w:top w:val="none" w:sz="0" w:space="0" w:color="auto"/>
        <w:left w:val="none" w:sz="0" w:space="0" w:color="auto"/>
        <w:bottom w:val="none" w:sz="0" w:space="0" w:color="auto"/>
        <w:right w:val="none" w:sz="0" w:space="0" w:color="auto"/>
      </w:divBdr>
      <w:divsChild>
        <w:div w:id="1422409675">
          <w:marLeft w:val="0"/>
          <w:marRight w:val="0"/>
          <w:marTop w:val="0"/>
          <w:marBottom w:val="0"/>
          <w:divBdr>
            <w:top w:val="none" w:sz="0" w:space="0" w:color="auto"/>
            <w:left w:val="none" w:sz="0" w:space="0" w:color="auto"/>
            <w:bottom w:val="none" w:sz="0" w:space="0" w:color="auto"/>
            <w:right w:val="none" w:sz="0" w:space="0" w:color="auto"/>
          </w:divBdr>
          <w:divsChild>
            <w:div w:id="723020740">
              <w:marLeft w:val="0"/>
              <w:marRight w:val="0"/>
              <w:marTop w:val="0"/>
              <w:marBottom w:val="0"/>
              <w:divBdr>
                <w:top w:val="none" w:sz="0" w:space="0" w:color="auto"/>
                <w:left w:val="none" w:sz="0" w:space="0" w:color="auto"/>
                <w:bottom w:val="none" w:sz="0" w:space="0" w:color="auto"/>
                <w:right w:val="none" w:sz="0" w:space="0" w:color="auto"/>
              </w:divBdr>
              <w:divsChild>
                <w:div w:id="405297509">
                  <w:marLeft w:val="0"/>
                  <w:marRight w:val="0"/>
                  <w:marTop w:val="0"/>
                  <w:marBottom w:val="0"/>
                  <w:divBdr>
                    <w:top w:val="none" w:sz="0" w:space="0" w:color="auto"/>
                    <w:left w:val="none" w:sz="0" w:space="0" w:color="auto"/>
                    <w:bottom w:val="none" w:sz="0" w:space="0" w:color="auto"/>
                    <w:right w:val="none" w:sz="0" w:space="0" w:color="auto"/>
                  </w:divBdr>
                  <w:divsChild>
                    <w:div w:id="1395397037">
                      <w:marLeft w:val="0"/>
                      <w:marRight w:val="0"/>
                      <w:marTop w:val="0"/>
                      <w:marBottom w:val="0"/>
                      <w:divBdr>
                        <w:top w:val="none" w:sz="0" w:space="0" w:color="auto"/>
                        <w:left w:val="none" w:sz="0" w:space="0" w:color="auto"/>
                        <w:bottom w:val="none" w:sz="0" w:space="0" w:color="auto"/>
                        <w:right w:val="none" w:sz="0" w:space="0" w:color="auto"/>
                      </w:divBdr>
                      <w:divsChild>
                        <w:div w:id="1345742153">
                          <w:marLeft w:val="0"/>
                          <w:marRight w:val="0"/>
                          <w:marTop w:val="0"/>
                          <w:marBottom w:val="0"/>
                          <w:divBdr>
                            <w:top w:val="none" w:sz="0" w:space="0" w:color="auto"/>
                            <w:left w:val="none" w:sz="0" w:space="0" w:color="auto"/>
                            <w:bottom w:val="none" w:sz="0" w:space="0" w:color="auto"/>
                            <w:right w:val="none" w:sz="0" w:space="0" w:color="auto"/>
                          </w:divBdr>
                          <w:divsChild>
                            <w:div w:id="1495074745">
                              <w:marLeft w:val="0"/>
                              <w:marRight w:val="0"/>
                              <w:marTop w:val="0"/>
                              <w:marBottom w:val="0"/>
                              <w:divBdr>
                                <w:top w:val="single" w:sz="8" w:space="3" w:color="1060AC"/>
                                <w:left w:val="single" w:sz="8" w:space="3" w:color="1060AC"/>
                                <w:bottom w:val="single" w:sz="8" w:space="3" w:color="1060AC"/>
                                <w:right w:val="single" w:sz="8" w:space="3" w:color="1060AC"/>
                              </w:divBdr>
                              <w:divsChild>
                                <w:div w:id="158329217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772786">
      <w:bodyDiv w:val="1"/>
      <w:marLeft w:val="0"/>
      <w:marRight w:val="0"/>
      <w:marTop w:val="0"/>
      <w:marBottom w:val="0"/>
      <w:divBdr>
        <w:top w:val="none" w:sz="0" w:space="0" w:color="auto"/>
        <w:left w:val="none" w:sz="0" w:space="0" w:color="auto"/>
        <w:bottom w:val="none" w:sz="0" w:space="0" w:color="auto"/>
        <w:right w:val="none" w:sz="0" w:space="0" w:color="auto"/>
      </w:divBdr>
      <w:divsChild>
        <w:div w:id="1920403863">
          <w:marLeft w:val="335"/>
          <w:marRight w:val="0"/>
          <w:marTop w:val="0"/>
          <w:marBottom w:val="0"/>
          <w:divBdr>
            <w:top w:val="none" w:sz="0" w:space="0" w:color="auto"/>
            <w:left w:val="none" w:sz="0" w:space="0" w:color="auto"/>
            <w:bottom w:val="none" w:sz="0" w:space="0" w:color="auto"/>
            <w:right w:val="none" w:sz="0" w:space="0" w:color="auto"/>
          </w:divBdr>
        </w:div>
      </w:divsChild>
    </w:div>
    <w:div w:id="1845783910">
      <w:bodyDiv w:val="1"/>
      <w:marLeft w:val="0"/>
      <w:marRight w:val="0"/>
      <w:marTop w:val="0"/>
      <w:marBottom w:val="0"/>
      <w:divBdr>
        <w:top w:val="none" w:sz="0" w:space="0" w:color="auto"/>
        <w:left w:val="none" w:sz="0" w:space="0" w:color="auto"/>
        <w:bottom w:val="none" w:sz="0" w:space="0" w:color="auto"/>
        <w:right w:val="none" w:sz="0" w:space="0" w:color="auto"/>
      </w:divBdr>
    </w:div>
    <w:div w:id="1858304416">
      <w:bodyDiv w:val="1"/>
      <w:marLeft w:val="0"/>
      <w:marRight w:val="0"/>
      <w:marTop w:val="0"/>
      <w:marBottom w:val="0"/>
      <w:divBdr>
        <w:top w:val="none" w:sz="0" w:space="0" w:color="auto"/>
        <w:left w:val="none" w:sz="0" w:space="0" w:color="auto"/>
        <w:bottom w:val="none" w:sz="0" w:space="0" w:color="auto"/>
        <w:right w:val="none" w:sz="0" w:space="0" w:color="auto"/>
      </w:divBdr>
    </w:div>
    <w:div w:id="1858957468">
      <w:bodyDiv w:val="1"/>
      <w:marLeft w:val="0"/>
      <w:marRight w:val="0"/>
      <w:marTop w:val="0"/>
      <w:marBottom w:val="0"/>
      <w:divBdr>
        <w:top w:val="none" w:sz="0" w:space="0" w:color="auto"/>
        <w:left w:val="none" w:sz="0" w:space="0" w:color="auto"/>
        <w:bottom w:val="none" w:sz="0" w:space="0" w:color="auto"/>
        <w:right w:val="none" w:sz="0" w:space="0" w:color="auto"/>
      </w:divBdr>
    </w:div>
    <w:div w:id="1867674733">
      <w:bodyDiv w:val="1"/>
      <w:marLeft w:val="0"/>
      <w:marRight w:val="0"/>
      <w:marTop w:val="0"/>
      <w:marBottom w:val="0"/>
      <w:divBdr>
        <w:top w:val="none" w:sz="0" w:space="0" w:color="auto"/>
        <w:left w:val="none" w:sz="0" w:space="0" w:color="auto"/>
        <w:bottom w:val="none" w:sz="0" w:space="0" w:color="auto"/>
        <w:right w:val="none" w:sz="0" w:space="0" w:color="auto"/>
      </w:divBdr>
    </w:div>
    <w:div w:id="1869760311">
      <w:bodyDiv w:val="1"/>
      <w:marLeft w:val="0"/>
      <w:marRight w:val="0"/>
      <w:marTop w:val="0"/>
      <w:marBottom w:val="0"/>
      <w:divBdr>
        <w:top w:val="none" w:sz="0" w:space="0" w:color="auto"/>
        <w:left w:val="none" w:sz="0" w:space="0" w:color="auto"/>
        <w:bottom w:val="none" w:sz="0" w:space="0" w:color="auto"/>
        <w:right w:val="none" w:sz="0" w:space="0" w:color="auto"/>
      </w:divBdr>
    </w:div>
    <w:div w:id="1881086312">
      <w:bodyDiv w:val="1"/>
      <w:marLeft w:val="0"/>
      <w:marRight w:val="0"/>
      <w:marTop w:val="0"/>
      <w:marBottom w:val="0"/>
      <w:divBdr>
        <w:top w:val="none" w:sz="0" w:space="0" w:color="auto"/>
        <w:left w:val="none" w:sz="0" w:space="0" w:color="auto"/>
        <w:bottom w:val="none" w:sz="0" w:space="0" w:color="auto"/>
        <w:right w:val="none" w:sz="0" w:space="0" w:color="auto"/>
      </w:divBdr>
    </w:div>
    <w:div w:id="1883903953">
      <w:bodyDiv w:val="1"/>
      <w:marLeft w:val="0"/>
      <w:marRight w:val="0"/>
      <w:marTop w:val="0"/>
      <w:marBottom w:val="0"/>
      <w:divBdr>
        <w:top w:val="none" w:sz="0" w:space="0" w:color="auto"/>
        <w:left w:val="none" w:sz="0" w:space="0" w:color="auto"/>
        <w:bottom w:val="none" w:sz="0" w:space="0" w:color="auto"/>
        <w:right w:val="none" w:sz="0" w:space="0" w:color="auto"/>
      </w:divBdr>
    </w:div>
    <w:div w:id="1889141457">
      <w:bodyDiv w:val="1"/>
      <w:marLeft w:val="0"/>
      <w:marRight w:val="0"/>
      <w:marTop w:val="0"/>
      <w:marBottom w:val="0"/>
      <w:divBdr>
        <w:top w:val="none" w:sz="0" w:space="0" w:color="auto"/>
        <w:left w:val="none" w:sz="0" w:space="0" w:color="auto"/>
        <w:bottom w:val="none" w:sz="0" w:space="0" w:color="auto"/>
        <w:right w:val="none" w:sz="0" w:space="0" w:color="auto"/>
      </w:divBdr>
    </w:div>
    <w:div w:id="1899513500">
      <w:bodyDiv w:val="1"/>
      <w:marLeft w:val="0"/>
      <w:marRight w:val="0"/>
      <w:marTop w:val="0"/>
      <w:marBottom w:val="0"/>
      <w:divBdr>
        <w:top w:val="none" w:sz="0" w:space="0" w:color="auto"/>
        <w:left w:val="none" w:sz="0" w:space="0" w:color="auto"/>
        <w:bottom w:val="none" w:sz="0" w:space="0" w:color="auto"/>
        <w:right w:val="none" w:sz="0" w:space="0" w:color="auto"/>
      </w:divBdr>
    </w:div>
    <w:div w:id="1955549257">
      <w:bodyDiv w:val="1"/>
      <w:marLeft w:val="0"/>
      <w:marRight w:val="0"/>
      <w:marTop w:val="0"/>
      <w:marBottom w:val="0"/>
      <w:divBdr>
        <w:top w:val="none" w:sz="0" w:space="0" w:color="auto"/>
        <w:left w:val="none" w:sz="0" w:space="0" w:color="auto"/>
        <w:bottom w:val="none" w:sz="0" w:space="0" w:color="auto"/>
        <w:right w:val="none" w:sz="0" w:space="0" w:color="auto"/>
      </w:divBdr>
    </w:div>
    <w:div w:id="1960716790">
      <w:bodyDiv w:val="1"/>
      <w:marLeft w:val="0"/>
      <w:marRight w:val="0"/>
      <w:marTop w:val="0"/>
      <w:marBottom w:val="0"/>
      <w:divBdr>
        <w:top w:val="none" w:sz="0" w:space="0" w:color="auto"/>
        <w:left w:val="none" w:sz="0" w:space="0" w:color="auto"/>
        <w:bottom w:val="none" w:sz="0" w:space="0" w:color="auto"/>
        <w:right w:val="none" w:sz="0" w:space="0" w:color="auto"/>
      </w:divBdr>
      <w:divsChild>
        <w:div w:id="1341470003">
          <w:marLeft w:val="0"/>
          <w:marRight w:val="0"/>
          <w:marTop w:val="0"/>
          <w:marBottom w:val="0"/>
          <w:divBdr>
            <w:top w:val="none" w:sz="0" w:space="0" w:color="auto"/>
            <w:left w:val="none" w:sz="0" w:space="0" w:color="auto"/>
            <w:bottom w:val="none" w:sz="0" w:space="0" w:color="auto"/>
            <w:right w:val="none" w:sz="0" w:space="0" w:color="auto"/>
          </w:divBdr>
          <w:divsChild>
            <w:div w:id="1146244333">
              <w:marLeft w:val="0"/>
              <w:marRight w:val="0"/>
              <w:marTop w:val="0"/>
              <w:marBottom w:val="0"/>
              <w:divBdr>
                <w:top w:val="none" w:sz="0" w:space="0" w:color="auto"/>
                <w:left w:val="none" w:sz="0" w:space="0" w:color="auto"/>
                <w:bottom w:val="none" w:sz="0" w:space="0" w:color="auto"/>
                <w:right w:val="none" w:sz="0" w:space="0" w:color="auto"/>
              </w:divBdr>
              <w:divsChild>
                <w:div w:id="714429367">
                  <w:marLeft w:val="0"/>
                  <w:marRight w:val="0"/>
                  <w:marTop w:val="0"/>
                  <w:marBottom w:val="0"/>
                  <w:divBdr>
                    <w:top w:val="none" w:sz="0" w:space="0" w:color="auto"/>
                    <w:left w:val="none" w:sz="0" w:space="0" w:color="auto"/>
                    <w:bottom w:val="none" w:sz="0" w:space="0" w:color="auto"/>
                    <w:right w:val="none" w:sz="0" w:space="0" w:color="auto"/>
                  </w:divBdr>
                  <w:divsChild>
                    <w:div w:id="1383483908">
                      <w:marLeft w:val="0"/>
                      <w:marRight w:val="0"/>
                      <w:marTop w:val="0"/>
                      <w:marBottom w:val="0"/>
                      <w:divBdr>
                        <w:top w:val="none" w:sz="0" w:space="0" w:color="auto"/>
                        <w:left w:val="none" w:sz="0" w:space="0" w:color="auto"/>
                        <w:bottom w:val="none" w:sz="0" w:space="0" w:color="auto"/>
                        <w:right w:val="none" w:sz="0" w:space="0" w:color="auto"/>
                      </w:divBdr>
                      <w:divsChild>
                        <w:div w:id="1760979203">
                          <w:marLeft w:val="0"/>
                          <w:marRight w:val="0"/>
                          <w:marTop w:val="0"/>
                          <w:marBottom w:val="0"/>
                          <w:divBdr>
                            <w:top w:val="none" w:sz="0" w:space="0" w:color="auto"/>
                            <w:left w:val="none" w:sz="0" w:space="0" w:color="auto"/>
                            <w:bottom w:val="none" w:sz="0" w:space="0" w:color="auto"/>
                            <w:right w:val="none" w:sz="0" w:space="0" w:color="auto"/>
                          </w:divBdr>
                          <w:divsChild>
                            <w:div w:id="1382049278">
                              <w:marLeft w:val="0"/>
                              <w:marRight w:val="0"/>
                              <w:marTop w:val="0"/>
                              <w:marBottom w:val="0"/>
                              <w:divBdr>
                                <w:top w:val="single" w:sz="8" w:space="3" w:color="1060AC"/>
                                <w:left w:val="single" w:sz="8" w:space="3" w:color="1060AC"/>
                                <w:bottom w:val="single" w:sz="8" w:space="3" w:color="1060AC"/>
                                <w:right w:val="single" w:sz="8" w:space="3" w:color="1060AC"/>
                              </w:divBdr>
                              <w:divsChild>
                                <w:div w:id="117148696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906867">
      <w:bodyDiv w:val="1"/>
      <w:marLeft w:val="0"/>
      <w:marRight w:val="0"/>
      <w:marTop w:val="0"/>
      <w:marBottom w:val="0"/>
      <w:divBdr>
        <w:top w:val="none" w:sz="0" w:space="0" w:color="auto"/>
        <w:left w:val="none" w:sz="0" w:space="0" w:color="auto"/>
        <w:bottom w:val="none" w:sz="0" w:space="0" w:color="auto"/>
        <w:right w:val="none" w:sz="0" w:space="0" w:color="auto"/>
      </w:divBdr>
      <w:divsChild>
        <w:div w:id="1431588526">
          <w:marLeft w:val="335"/>
          <w:marRight w:val="0"/>
          <w:marTop w:val="0"/>
          <w:marBottom w:val="0"/>
          <w:divBdr>
            <w:top w:val="none" w:sz="0" w:space="0" w:color="auto"/>
            <w:left w:val="none" w:sz="0" w:space="0" w:color="auto"/>
            <w:bottom w:val="none" w:sz="0" w:space="0" w:color="auto"/>
            <w:right w:val="none" w:sz="0" w:space="0" w:color="auto"/>
          </w:divBdr>
        </w:div>
      </w:divsChild>
    </w:div>
    <w:div w:id="2053533291">
      <w:bodyDiv w:val="1"/>
      <w:marLeft w:val="0"/>
      <w:marRight w:val="0"/>
      <w:marTop w:val="0"/>
      <w:marBottom w:val="0"/>
      <w:divBdr>
        <w:top w:val="none" w:sz="0" w:space="0" w:color="auto"/>
        <w:left w:val="none" w:sz="0" w:space="0" w:color="auto"/>
        <w:bottom w:val="none" w:sz="0" w:space="0" w:color="auto"/>
        <w:right w:val="none" w:sz="0" w:space="0" w:color="auto"/>
      </w:divBdr>
    </w:div>
    <w:div w:id="2054959873">
      <w:bodyDiv w:val="1"/>
      <w:marLeft w:val="0"/>
      <w:marRight w:val="0"/>
      <w:marTop w:val="0"/>
      <w:marBottom w:val="0"/>
      <w:divBdr>
        <w:top w:val="none" w:sz="0" w:space="0" w:color="auto"/>
        <w:left w:val="none" w:sz="0" w:space="0" w:color="auto"/>
        <w:bottom w:val="none" w:sz="0" w:space="0" w:color="auto"/>
        <w:right w:val="none" w:sz="0" w:space="0" w:color="auto"/>
      </w:divBdr>
    </w:div>
    <w:div w:id="2059282464">
      <w:bodyDiv w:val="1"/>
      <w:marLeft w:val="0"/>
      <w:marRight w:val="0"/>
      <w:marTop w:val="0"/>
      <w:marBottom w:val="0"/>
      <w:divBdr>
        <w:top w:val="none" w:sz="0" w:space="0" w:color="auto"/>
        <w:left w:val="none" w:sz="0" w:space="0" w:color="auto"/>
        <w:bottom w:val="none" w:sz="0" w:space="0" w:color="auto"/>
        <w:right w:val="none" w:sz="0" w:space="0" w:color="auto"/>
      </w:divBdr>
    </w:div>
    <w:div w:id="2059816533">
      <w:bodyDiv w:val="1"/>
      <w:marLeft w:val="0"/>
      <w:marRight w:val="0"/>
      <w:marTop w:val="0"/>
      <w:marBottom w:val="0"/>
      <w:divBdr>
        <w:top w:val="none" w:sz="0" w:space="0" w:color="auto"/>
        <w:left w:val="none" w:sz="0" w:space="0" w:color="auto"/>
        <w:bottom w:val="none" w:sz="0" w:space="0" w:color="auto"/>
        <w:right w:val="none" w:sz="0" w:space="0" w:color="auto"/>
      </w:divBdr>
    </w:div>
    <w:div w:id="2071535112">
      <w:bodyDiv w:val="1"/>
      <w:marLeft w:val="0"/>
      <w:marRight w:val="0"/>
      <w:marTop w:val="0"/>
      <w:marBottom w:val="0"/>
      <w:divBdr>
        <w:top w:val="none" w:sz="0" w:space="0" w:color="auto"/>
        <w:left w:val="none" w:sz="0" w:space="0" w:color="auto"/>
        <w:bottom w:val="none" w:sz="0" w:space="0" w:color="auto"/>
        <w:right w:val="none" w:sz="0" w:space="0" w:color="auto"/>
      </w:divBdr>
    </w:div>
    <w:div w:id="2072071885">
      <w:bodyDiv w:val="1"/>
      <w:marLeft w:val="0"/>
      <w:marRight w:val="0"/>
      <w:marTop w:val="0"/>
      <w:marBottom w:val="0"/>
      <w:divBdr>
        <w:top w:val="none" w:sz="0" w:space="0" w:color="auto"/>
        <w:left w:val="none" w:sz="0" w:space="0" w:color="auto"/>
        <w:bottom w:val="none" w:sz="0" w:space="0" w:color="auto"/>
        <w:right w:val="none" w:sz="0" w:space="0" w:color="auto"/>
      </w:divBdr>
      <w:divsChild>
        <w:div w:id="856113340">
          <w:marLeft w:val="0"/>
          <w:marRight w:val="0"/>
          <w:marTop w:val="0"/>
          <w:marBottom w:val="0"/>
          <w:divBdr>
            <w:top w:val="none" w:sz="0" w:space="0" w:color="auto"/>
            <w:left w:val="none" w:sz="0" w:space="0" w:color="auto"/>
            <w:bottom w:val="none" w:sz="0" w:space="0" w:color="auto"/>
            <w:right w:val="none" w:sz="0" w:space="0" w:color="auto"/>
          </w:divBdr>
          <w:divsChild>
            <w:div w:id="749886568">
              <w:marLeft w:val="0"/>
              <w:marRight w:val="0"/>
              <w:marTop w:val="0"/>
              <w:marBottom w:val="0"/>
              <w:divBdr>
                <w:top w:val="none" w:sz="0" w:space="0" w:color="auto"/>
                <w:left w:val="none" w:sz="0" w:space="0" w:color="auto"/>
                <w:bottom w:val="none" w:sz="0" w:space="0" w:color="auto"/>
                <w:right w:val="none" w:sz="0" w:space="0" w:color="auto"/>
              </w:divBdr>
              <w:divsChild>
                <w:div w:id="153800814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83620">
      <w:bodyDiv w:val="1"/>
      <w:marLeft w:val="0"/>
      <w:marRight w:val="0"/>
      <w:marTop w:val="0"/>
      <w:marBottom w:val="0"/>
      <w:divBdr>
        <w:top w:val="none" w:sz="0" w:space="0" w:color="auto"/>
        <w:left w:val="none" w:sz="0" w:space="0" w:color="auto"/>
        <w:bottom w:val="none" w:sz="0" w:space="0" w:color="auto"/>
        <w:right w:val="none" w:sz="0" w:space="0" w:color="auto"/>
      </w:divBdr>
      <w:divsChild>
        <w:div w:id="424035716">
          <w:marLeft w:val="335"/>
          <w:marRight w:val="0"/>
          <w:marTop w:val="0"/>
          <w:marBottom w:val="0"/>
          <w:divBdr>
            <w:top w:val="none" w:sz="0" w:space="0" w:color="auto"/>
            <w:left w:val="none" w:sz="0" w:space="0" w:color="auto"/>
            <w:bottom w:val="none" w:sz="0" w:space="0" w:color="auto"/>
            <w:right w:val="none" w:sz="0" w:space="0" w:color="auto"/>
          </w:divBdr>
        </w:div>
      </w:divsChild>
    </w:div>
    <w:div w:id="2103449029">
      <w:bodyDiv w:val="1"/>
      <w:marLeft w:val="0"/>
      <w:marRight w:val="0"/>
      <w:marTop w:val="0"/>
      <w:marBottom w:val="0"/>
      <w:divBdr>
        <w:top w:val="none" w:sz="0" w:space="0" w:color="auto"/>
        <w:left w:val="none" w:sz="0" w:space="0" w:color="auto"/>
        <w:bottom w:val="none" w:sz="0" w:space="0" w:color="auto"/>
        <w:right w:val="none" w:sz="0" w:space="0" w:color="auto"/>
      </w:divBdr>
    </w:div>
    <w:div w:id="2104563963">
      <w:bodyDiv w:val="1"/>
      <w:marLeft w:val="0"/>
      <w:marRight w:val="0"/>
      <w:marTop w:val="0"/>
      <w:marBottom w:val="0"/>
      <w:divBdr>
        <w:top w:val="none" w:sz="0" w:space="0" w:color="auto"/>
        <w:left w:val="none" w:sz="0" w:space="0" w:color="auto"/>
        <w:bottom w:val="none" w:sz="0" w:space="0" w:color="auto"/>
        <w:right w:val="none" w:sz="0" w:space="0" w:color="auto"/>
      </w:divBdr>
    </w:div>
    <w:div w:id="2106344561">
      <w:bodyDiv w:val="1"/>
      <w:marLeft w:val="0"/>
      <w:marRight w:val="0"/>
      <w:marTop w:val="0"/>
      <w:marBottom w:val="0"/>
      <w:divBdr>
        <w:top w:val="none" w:sz="0" w:space="0" w:color="auto"/>
        <w:left w:val="none" w:sz="0" w:space="0" w:color="auto"/>
        <w:bottom w:val="none" w:sz="0" w:space="0" w:color="auto"/>
        <w:right w:val="none" w:sz="0" w:space="0" w:color="auto"/>
      </w:divBdr>
    </w:div>
    <w:div w:id="2142309529">
      <w:bodyDiv w:val="1"/>
      <w:marLeft w:val="0"/>
      <w:marRight w:val="0"/>
      <w:marTop w:val="0"/>
      <w:marBottom w:val="0"/>
      <w:divBdr>
        <w:top w:val="none" w:sz="0" w:space="0" w:color="auto"/>
        <w:left w:val="none" w:sz="0" w:space="0" w:color="auto"/>
        <w:bottom w:val="none" w:sz="0" w:space="0" w:color="auto"/>
        <w:right w:val="none" w:sz="0" w:space="0" w:color="auto"/>
      </w:divBdr>
      <w:divsChild>
        <w:div w:id="1263878085">
          <w:marLeft w:val="0"/>
          <w:marRight w:val="0"/>
          <w:marTop w:val="0"/>
          <w:marBottom w:val="0"/>
          <w:divBdr>
            <w:top w:val="none" w:sz="0" w:space="0" w:color="auto"/>
            <w:left w:val="none" w:sz="0" w:space="0" w:color="auto"/>
            <w:bottom w:val="none" w:sz="0" w:space="0" w:color="auto"/>
            <w:right w:val="none" w:sz="0" w:space="0" w:color="auto"/>
          </w:divBdr>
          <w:divsChild>
            <w:div w:id="551505140">
              <w:marLeft w:val="0"/>
              <w:marRight w:val="0"/>
              <w:marTop w:val="0"/>
              <w:marBottom w:val="0"/>
              <w:divBdr>
                <w:top w:val="none" w:sz="0" w:space="0" w:color="auto"/>
                <w:left w:val="none" w:sz="0" w:space="0" w:color="auto"/>
                <w:bottom w:val="none" w:sz="0" w:space="0" w:color="auto"/>
                <w:right w:val="none" w:sz="0" w:space="0" w:color="auto"/>
              </w:divBdr>
              <w:divsChild>
                <w:div w:id="1317613789">
                  <w:marLeft w:val="0"/>
                  <w:marRight w:val="0"/>
                  <w:marTop w:val="0"/>
                  <w:marBottom w:val="0"/>
                  <w:divBdr>
                    <w:top w:val="none" w:sz="0" w:space="0" w:color="auto"/>
                    <w:left w:val="none" w:sz="0" w:space="0" w:color="auto"/>
                    <w:bottom w:val="none" w:sz="0" w:space="0" w:color="auto"/>
                    <w:right w:val="none" w:sz="0" w:space="0" w:color="auto"/>
                  </w:divBdr>
                  <w:divsChild>
                    <w:div w:id="189413505">
                      <w:marLeft w:val="0"/>
                      <w:marRight w:val="0"/>
                      <w:marTop w:val="0"/>
                      <w:marBottom w:val="0"/>
                      <w:divBdr>
                        <w:top w:val="none" w:sz="0" w:space="0" w:color="auto"/>
                        <w:left w:val="none" w:sz="0" w:space="0" w:color="auto"/>
                        <w:bottom w:val="none" w:sz="0" w:space="0" w:color="auto"/>
                        <w:right w:val="none" w:sz="0" w:space="0" w:color="auto"/>
                      </w:divBdr>
                      <w:divsChild>
                        <w:div w:id="1756899334">
                          <w:marLeft w:val="354"/>
                          <w:marRight w:val="0"/>
                          <w:marTop w:val="0"/>
                          <w:marBottom w:val="0"/>
                          <w:divBdr>
                            <w:top w:val="none" w:sz="0" w:space="0" w:color="auto"/>
                            <w:left w:val="none" w:sz="0" w:space="0" w:color="auto"/>
                            <w:bottom w:val="none" w:sz="0" w:space="0" w:color="auto"/>
                            <w:right w:val="none" w:sz="0" w:space="0" w:color="auto"/>
                          </w:divBdr>
                          <w:divsChild>
                            <w:div w:id="629215663">
                              <w:marLeft w:val="0"/>
                              <w:marRight w:val="0"/>
                              <w:marTop w:val="277"/>
                              <w:marBottom w:val="0"/>
                              <w:divBdr>
                                <w:top w:val="none" w:sz="0" w:space="0" w:color="auto"/>
                                <w:left w:val="none" w:sz="0" w:space="0" w:color="auto"/>
                                <w:bottom w:val="none" w:sz="0" w:space="0" w:color="auto"/>
                                <w:right w:val="none" w:sz="0" w:space="0" w:color="auto"/>
                              </w:divBdr>
                              <w:divsChild>
                                <w:div w:id="1918245500">
                                  <w:marLeft w:val="0"/>
                                  <w:marRight w:val="0"/>
                                  <w:marTop w:val="0"/>
                                  <w:marBottom w:val="0"/>
                                  <w:divBdr>
                                    <w:top w:val="none" w:sz="0" w:space="0" w:color="auto"/>
                                    <w:left w:val="none" w:sz="0" w:space="0" w:color="auto"/>
                                    <w:bottom w:val="none" w:sz="0" w:space="0" w:color="auto"/>
                                    <w:right w:val="none" w:sz="0" w:space="0" w:color="auto"/>
                                  </w:divBdr>
                                  <w:divsChild>
                                    <w:div w:id="47535700">
                                      <w:marLeft w:val="0"/>
                                      <w:marRight w:val="0"/>
                                      <w:marTop w:val="0"/>
                                      <w:marBottom w:val="0"/>
                                      <w:divBdr>
                                        <w:top w:val="none" w:sz="0" w:space="0" w:color="auto"/>
                                        <w:left w:val="none" w:sz="0" w:space="0" w:color="auto"/>
                                        <w:bottom w:val="none" w:sz="0" w:space="0" w:color="auto"/>
                                        <w:right w:val="none" w:sz="0" w:space="0" w:color="auto"/>
                                      </w:divBdr>
                                      <w:divsChild>
                                        <w:div w:id="892423370">
                                          <w:marLeft w:val="0"/>
                                          <w:marRight w:val="0"/>
                                          <w:marTop w:val="0"/>
                                          <w:marBottom w:val="0"/>
                                          <w:divBdr>
                                            <w:top w:val="none" w:sz="0" w:space="0" w:color="auto"/>
                                            <w:left w:val="none" w:sz="0" w:space="0" w:color="auto"/>
                                            <w:bottom w:val="none" w:sz="0" w:space="0" w:color="auto"/>
                                            <w:right w:val="none" w:sz="0" w:space="0" w:color="auto"/>
                                          </w:divBdr>
                                          <w:divsChild>
                                            <w:div w:id="1967615102">
                                              <w:marLeft w:val="0"/>
                                              <w:marRight w:val="0"/>
                                              <w:marTop w:val="0"/>
                                              <w:marBottom w:val="0"/>
                                              <w:divBdr>
                                                <w:top w:val="none" w:sz="0" w:space="0" w:color="auto"/>
                                                <w:left w:val="none" w:sz="0" w:space="0" w:color="auto"/>
                                                <w:bottom w:val="none" w:sz="0" w:space="0" w:color="auto"/>
                                                <w:right w:val="none" w:sz="0" w:space="0" w:color="auto"/>
                                              </w:divBdr>
                                              <w:divsChild>
                                                <w:div w:id="734426930">
                                                  <w:marLeft w:val="0"/>
                                                  <w:marRight w:val="0"/>
                                                  <w:marTop w:val="0"/>
                                                  <w:marBottom w:val="0"/>
                                                  <w:divBdr>
                                                    <w:top w:val="none" w:sz="0" w:space="0" w:color="auto"/>
                                                    <w:left w:val="none" w:sz="0" w:space="0" w:color="auto"/>
                                                    <w:bottom w:val="none" w:sz="0" w:space="0" w:color="auto"/>
                                                    <w:right w:val="none" w:sz="0" w:space="0" w:color="auto"/>
                                                  </w:divBdr>
                                                  <w:divsChild>
                                                    <w:div w:id="51245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image" Target="media/image24.jp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20kurt.fisher@dbdriven.solutions"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hyperlink" Target="mailto:will@dbdriven.solutions" TargetMode="Externa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g"/><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5febc1-d3b4-479f-83b8-0639ce2960e6" xsi:nil="true"/>
    <lcf76f155ced4ddcb4097134ff3c332f xmlns="91722321-3fba-4ff7-b251-26f20d65ba2f">
      <Terms xmlns="http://schemas.microsoft.com/office/infopath/2007/PartnerControls"/>
    </lcf76f155ced4ddcb4097134ff3c332f>
    <SharedWithUsers xmlns="735febc1-d3b4-479f-83b8-0639ce2960e6">
      <UserInfo>
        <DisplayName/>
        <AccountId xsi:nil="true"/>
        <AccountType/>
      </UserInfo>
    </SharedWithUsers>
    <MediaLengthInSeconds xmlns="91722321-3fba-4ff7-b251-26f20d65ba2f"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9DAF5C15ACE54BA34910ED0516D80A" ma:contentTypeVersion="17" ma:contentTypeDescription="Create a new document." ma:contentTypeScope="" ma:versionID="659642231159baa5c0c087142c1667e2">
  <xsd:schema xmlns:xsd="http://www.w3.org/2001/XMLSchema" xmlns:xs="http://www.w3.org/2001/XMLSchema" xmlns:p="http://schemas.microsoft.com/office/2006/metadata/properties" xmlns:ns2="91722321-3fba-4ff7-b251-26f20d65ba2f" xmlns:ns3="735febc1-d3b4-479f-83b8-0639ce2960e6" targetNamespace="http://schemas.microsoft.com/office/2006/metadata/properties" ma:root="true" ma:fieldsID="f69cde8cc6494a6f43e26a22e2dbc3ea" ns2:_="" ns3:_="">
    <xsd:import namespace="91722321-3fba-4ff7-b251-26f20d65ba2f"/>
    <xsd:import namespace="735febc1-d3b4-479f-83b8-0639ce2960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22321-3fba-4ff7-b251-26f20d65b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bea754-f30b-4d06-afba-da9f5047ef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5febc1-d3b4-479f-83b8-0639ce2960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b54b9b0-2212-4a23-bc34-90064638a12a}" ma:internalName="TaxCatchAll" ma:showField="CatchAllData" ma:web="735febc1-d3b4-479f-83b8-0639ce2960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3099B8-9375-4BE5-9D16-FB54B4F2AB24}">
  <ds:schemaRefs>
    <ds:schemaRef ds:uri="http://schemas.microsoft.com/office/2006/metadata/properties"/>
    <ds:schemaRef ds:uri="http://schemas.microsoft.com/office/infopath/2007/PartnerControls"/>
    <ds:schemaRef ds:uri="735febc1-d3b4-479f-83b8-0639ce2960e6"/>
    <ds:schemaRef ds:uri="91722321-3fba-4ff7-b251-26f20d65ba2f"/>
  </ds:schemaRefs>
</ds:datastoreItem>
</file>

<file path=customXml/itemProps2.xml><?xml version="1.0" encoding="utf-8"?>
<ds:datastoreItem xmlns:ds="http://schemas.openxmlformats.org/officeDocument/2006/customXml" ds:itemID="{8B228530-6C4F-4753-9984-7F0C61B37D49}">
  <ds:schemaRefs>
    <ds:schemaRef ds:uri="http://schemas.openxmlformats.org/officeDocument/2006/bibliography"/>
  </ds:schemaRefs>
</ds:datastoreItem>
</file>

<file path=customXml/itemProps3.xml><?xml version="1.0" encoding="utf-8"?>
<ds:datastoreItem xmlns:ds="http://schemas.openxmlformats.org/officeDocument/2006/customXml" ds:itemID="{DE4EA437-D621-478B-A0A1-C3EE683620C8}">
  <ds:schemaRefs>
    <ds:schemaRef ds:uri="http://schemas.microsoft.com/sharepoint/v3/contenttype/forms"/>
  </ds:schemaRefs>
</ds:datastoreItem>
</file>

<file path=customXml/itemProps4.xml><?xml version="1.0" encoding="utf-8"?>
<ds:datastoreItem xmlns:ds="http://schemas.openxmlformats.org/officeDocument/2006/customXml" ds:itemID="{38B4F32B-F698-47D4-88B5-29E4FFABE312}"/>
</file>

<file path=docProps/app.xml><?xml version="1.0" encoding="utf-8"?>
<Properties xmlns="http://schemas.openxmlformats.org/officeDocument/2006/extended-properties" xmlns:vt="http://schemas.openxmlformats.org/officeDocument/2006/docPropsVTypes">
  <Template>Normal</Template>
  <TotalTime>4578</TotalTime>
  <Pages>26</Pages>
  <Words>4672</Words>
  <Characters>26634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A004 Arch Best Practices Report</vt:lpstr>
    </vt:vector>
  </TitlesOfParts>
  <Company>Virginia IT Infrastructure Partnership</Company>
  <LinksUpToDate>false</LinksUpToDate>
  <CharactersWithSpaces>31244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A004 Arch Best Practices Report</dc:title>
  <dc:subject/>
  <dc:creator>urq61630</dc:creator>
  <cp:keywords/>
  <cp:lastModifiedBy>Tamra Arant</cp:lastModifiedBy>
  <cp:revision>230</cp:revision>
  <cp:lastPrinted>2023-06-16T21:11:00Z</cp:lastPrinted>
  <dcterms:created xsi:type="dcterms:W3CDTF">2023-07-17T18:29:00Z</dcterms:created>
  <dcterms:modified xsi:type="dcterms:W3CDTF">2023-08-18T19:23:00Z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$Resources:CType_PWS_Document(1)</vt:lpwstr>
  </property>
  <property fmtid="{D5CDD505-2E9C-101B-9397-08002B2CF9AE}" pid="3" name="ContentTypeId">
    <vt:lpwstr>0x010100719DAF5C15ACE54BA34910ED0516D80A</vt:lpwstr>
  </property>
  <property fmtid="{D5CDD505-2E9C-101B-9397-08002B2CF9AE}" pid="4" name="Owner">
    <vt:lpwstr/>
  </property>
  <property fmtid="{D5CDD505-2E9C-101B-9397-08002B2CF9AE}" pid="5" name="Status">
    <vt:lpwstr>Final</vt:lpwstr>
  </property>
  <property fmtid="{D5CDD505-2E9C-101B-9397-08002B2CF9AE}" pid="6" name="Order">
    <vt:r8>600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